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napToGrid w:val="0"/>
        <w:spacing w:line="240" w:lineRule="auto"/>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白山市</w:t>
      </w:r>
      <w:r>
        <w:rPr>
          <w:rFonts w:hint="eastAsia" w:ascii="方正小标宋简体" w:hAnsi="方正小标宋简体" w:eastAsia="方正小标宋简体" w:cs="方正小标宋简体"/>
          <w:sz w:val="44"/>
          <w:szCs w:val="44"/>
          <w:highlight w:val="none"/>
        </w:rPr>
        <w:t>乡镇</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街道</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rPr>
        <w:t>综合行政执法</w:t>
      </w:r>
      <w:r>
        <w:rPr>
          <w:rFonts w:hint="eastAsia" w:ascii="方正小标宋简体" w:hAnsi="方正小标宋简体" w:eastAsia="方正小标宋简体" w:cs="方正小标宋简体"/>
          <w:sz w:val="44"/>
          <w:szCs w:val="44"/>
          <w:highlight w:val="none"/>
          <w:lang w:eastAsia="zh-CN"/>
        </w:rPr>
        <w:t>暂行办法</w:t>
      </w:r>
      <w:r>
        <w:rPr>
          <w:rFonts w:hint="eastAsia" w:ascii="方正小标宋简体" w:hAnsi="方正小标宋简体" w:eastAsia="方正小标宋简体" w:cs="方正小标宋简体"/>
          <w:sz w:val="44"/>
          <w:szCs w:val="44"/>
          <w:highlight w:val="none"/>
          <w:lang w:val="en-US" w:eastAsia="zh-CN"/>
        </w:rPr>
        <w:t xml:space="preserve"> </w:t>
      </w:r>
    </w:p>
    <w:p>
      <w:pPr>
        <w:keepNext w:val="0"/>
        <w:keepLines w:val="0"/>
        <w:pageBreakBefore w:val="0"/>
        <w:widowControl w:val="0"/>
        <w:kinsoku/>
        <w:wordWrap/>
        <w:overflowPunct w:val="0"/>
        <w:topLinePunct/>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eastAsia="黑体"/>
          <w:sz w:val="32"/>
          <w:szCs w:val="32"/>
          <w:highlight w:val="none"/>
          <w:lang w:eastAsia="zh-CN"/>
        </w:rPr>
      </w:pPr>
      <w:r>
        <w:rPr>
          <w:rFonts w:hint="eastAsia" w:ascii="黑体" w:eastAsia="黑体"/>
          <w:sz w:val="44"/>
          <w:szCs w:val="44"/>
          <w:highlight w:val="none"/>
          <w:lang w:eastAsia="zh-CN"/>
        </w:rPr>
        <w:t>（草案征求意见稿）</w:t>
      </w:r>
    </w:p>
    <w:p>
      <w:pPr>
        <w:keepNext w:val="0"/>
        <w:keepLines w:val="0"/>
        <w:pageBreakBefore w:val="0"/>
        <w:widowControl w:val="0"/>
        <w:kinsoku/>
        <w:wordWrap/>
        <w:overflowPunct w:val="0"/>
        <w:topLinePunct/>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eastAsia="黑体"/>
          <w:sz w:val="32"/>
          <w:szCs w:val="32"/>
          <w:highlight w:val="none"/>
        </w:rPr>
      </w:pPr>
    </w:p>
    <w:p>
      <w:pPr>
        <w:keepNext w:val="0"/>
        <w:keepLines w:val="0"/>
        <w:pageBreakBefore w:val="0"/>
        <w:widowControl w:val="0"/>
        <w:kinsoku/>
        <w:wordWrap/>
        <w:overflowPunct w:val="0"/>
        <w:topLinePunct/>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eastAsia="黑体"/>
          <w:sz w:val="32"/>
          <w:szCs w:val="32"/>
          <w:highlight w:val="none"/>
        </w:rPr>
      </w:pPr>
      <w:r>
        <w:rPr>
          <w:rFonts w:hint="eastAsia" w:ascii="黑体" w:eastAsia="黑体"/>
          <w:sz w:val="32"/>
          <w:szCs w:val="32"/>
          <w:highlight w:val="none"/>
        </w:rPr>
        <w:t>目</w:t>
      </w:r>
      <w:r>
        <w:rPr>
          <w:rFonts w:ascii="黑体" w:eastAsia="黑体"/>
          <w:sz w:val="32"/>
          <w:szCs w:val="32"/>
          <w:highlight w:val="none"/>
        </w:rPr>
        <w:t xml:space="preserve">  </w:t>
      </w:r>
      <w:r>
        <w:rPr>
          <w:rFonts w:hint="eastAsia" w:ascii="黑体" w:eastAsia="黑体"/>
          <w:sz w:val="32"/>
          <w:szCs w:val="32"/>
          <w:highlight w:val="none"/>
        </w:rPr>
        <w:t>录</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Chars="0" w:right="0" w:rightChars="0"/>
        <w:jc w:val="both"/>
        <w:textAlignment w:val="auto"/>
        <w:outlineLvl w:val="9"/>
        <w:rPr>
          <w:rFonts w:hint="default" w:ascii="楷体_GB2312" w:hAnsi="黑体" w:eastAsia="楷体_GB2312" w:cs="黑体"/>
          <w:bCs/>
          <w:kern w:val="2"/>
          <w:sz w:val="32"/>
          <w:szCs w:val="32"/>
          <w:highlight w:val="none"/>
          <w:lang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总    则</w:t>
      </w:r>
      <w:r>
        <w:rPr>
          <w:rFonts w:hint="default" w:ascii="楷体_GB2312" w:hAnsi="黑体" w:eastAsia="楷体_GB2312" w:cs="黑体"/>
          <w:bCs/>
          <w:kern w:val="2"/>
          <w:sz w:val="32"/>
          <w:szCs w:val="32"/>
          <w:highlight w:val="none"/>
          <w:lang w:eastAsia="zh-CN"/>
        </w:rPr>
        <w:t>（共4条）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default" w:ascii="楷体_GB2312" w:hAnsi="黑体" w:eastAsia="楷体_GB2312" w:cs="黑体"/>
          <w:bCs/>
          <w:kern w:val="2"/>
          <w:sz w:val="32"/>
          <w:szCs w:val="32"/>
          <w:highlight w:val="none"/>
          <w:lang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执法体制</w:t>
      </w:r>
      <w:r>
        <w:rPr>
          <w:rFonts w:hint="default" w:ascii="楷体_GB2312" w:hAnsi="黑体" w:eastAsia="楷体_GB2312" w:cs="黑体"/>
          <w:bCs/>
          <w:kern w:val="2"/>
          <w:sz w:val="32"/>
          <w:szCs w:val="32"/>
          <w:highlight w:val="none"/>
          <w:lang w:eastAsia="zh-CN"/>
        </w:rPr>
        <w:t>（共2条）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default" w:ascii="楷体_GB2312" w:hAnsi="黑体" w:eastAsia="楷体_GB2312" w:cs="黑体"/>
          <w:bCs/>
          <w:kern w:val="2"/>
          <w:sz w:val="32"/>
          <w:szCs w:val="32"/>
          <w:highlight w:val="none"/>
          <w:lang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执法范围</w:t>
      </w:r>
      <w:r>
        <w:rPr>
          <w:rFonts w:hint="default" w:ascii="楷体_GB2312" w:hAnsi="黑体" w:eastAsia="楷体_GB2312" w:cs="黑体"/>
          <w:bCs/>
          <w:kern w:val="2"/>
          <w:sz w:val="32"/>
          <w:szCs w:val="32"/>
          <w:highlight w:val="none"/>
          <w:lang w:eastAsia="zh-CN"/>
        </w:rPr>
        <w:t>（共6条）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default" w:ascii="楷体_GB2312" w:hAnsi="黑体" w:eastAsia="楷体_GB2312" w:cs="黑体"/>
          <w:bCs/>
          <w:kern w:val="2"/>
          <w:sz w:val="32"/>
          <w:szCs w:val="32"/>
          <w:highlight w:val="none"/>
          <w:lang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执法规范</w:t>
      </w:r>
      <w:r>
        <w:rPr>
          <w:rFonts w:hint="default" w:ascii="楷体_GB2312" w:hAnsi="黑体" w:eastAsia="楷体_GB2312" w:cs="黑体"/>
          <w:bCs/>
          <w:kern w:val="2"/>
          <w:sz w:val="32"/>
          <w:szCs w:val="32"/>
          <w:highlight w:val="none"/>
          <w:lang w:eastAsia="zh-CN"/>
        </w:rPr>
        <w:t>（共11条）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default" w:ascii="楷体_GB2312" w:hAnsi="黑体" w:eastAsia="楷体_GB2312" w:cs="黑体"/>
          <w:bCs/>
          <w:kern w:val="2"/>
          <w:sz w:val="32"/>
          <w:szCs w:val="32"/>
          <w:highlight w:val="none"/>
          <w:lang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执法保障</w:t>
      </w:r>
      <w:r>
        <w:rPr>
          <w:rFonts w:hint="default" w:ascii="楷体_GB2312" w:hAnsi="黑体" w:eastAsia="楷体_GB2312" w:cs="黑体"/>
          <w:bCs/>
          <w:kern w:val="2"/>
          <w:sz w:val="32"/>
          <w:szCs w:val="32"/>
          <w:highlight w:val="none"/>
          <w:lang w:eastAsia="zh-CN"/>
        </w:rPr>
        <w:t>（共8条）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楷体_GB2312" w:hAnsi="黑体" w:eastAsia="楷体_GB2312" w:cs="黑体"/>
          <w:bCs/>
          <w:kern w:val="2"/>
          <w:sz w:val="32"/>
          <w:szCs w:val="32"/>
          <w:highlight w:val="none"/>
          <w:lang w:val="en-US"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执法监督</w:t>
      </w:r>
      <w:r>
        <w:rPr>
          <w:rFonts w:hint="default" w:ascii="楷体_GB2312" w:hAnsi="黑体" w:eastAsia="楷体_GB2312" w:cs="黑体"/>
          <w:bCs/>
          <w:kern w:val="2"/>
          <w:sz w:val="32"/>
          <w:szCs w:val="32"/>
          <w:highlight w:val="none"/>
          <w:lang w:eastAsia="zh-CN"/>
        </w:rPr>
        <w:t>（共2条）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楷体_GB2312" w:hAnsi="黑体" w:eastAsia="楷体_GB2312" w:cs="黑体"/>
          <w:bCs/>
          <w:kern w:val="2"/>
          <w:sz w:val="32"/>
          <w:szCs w:val="32"/>
          <w:highlight w:val="none"/>
          <w:lang w:val="en-US"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法律责任</w:t>
      </w:r>
      <w:r>
        <w:rPr>
          <w:rFonts w:hint="default" w:ascii="楷体_GB2312" w:hAnsi="黑体" w:eastAsia="楷体_GB2312" w:cs="黑体"/>
          <w:bCs/>
          <w:kern w:val="2"/>
          <w:sz w:val="32"/>
          <w:szCs w:val="32"/>
          <w:highlight w:val="none"/>
          <w:lang w:eastAsia="zh-CN"/>
        </w:rPr>
        <w:t>（共2条）</w:t>
      </w:r>
    </w:p>
    <w:p>
      <w:pPr>
        <w:keepNext w:val="0"/>
        <w:keepLines w:val="0"/>
        <w:pageBreakBefore w:val="0"/>
        <w:widowControl w:val="0"/>
        <w:numPr>
          <w:ilvl w:val="0"/>
          <w:numId w:val="1"/>
        </w:numPr>
        <w:kinsoku/>
        <w:wordWrap/>
        <w:overflowPunct w:val="0"/>
        <w:topLinePunct/>
        <w:autoSpaceDE/>
        <w:autoSpaceDN/>
        <w:bidi w:val="0"/>
        <w:adjustRightInd/>
        <w:snapToGrid/>
        <w:spacing w:after="157" w:afterLines="50" w:line="240" w:lineRule="auto"/>
        <w:ind w:left="0" w:leftChars="0" w:right="0" w:rightChars="0" w:firstLine="0" w:firstLineChars="0"/>
        <w:jc w:val="both"/>
        <w:textAlignment w:val="auto"/>
        <w:outlineLvl w:val="9"/>
        <w:rPr>
          <w:rFonts w:hint="eastAsia" w:ascii="楷体_GB2312" w:hAnsi="黑体" w:eastAsia="楷体_GB2312" w:cs="黑体"/>
          <w:bCs/>
          <w:kern w:val="2"/>
          <w:sz w:val="32"/>
          <w:szCs w:val="32"/>
          <w:highlight w:val="none"/>
          <w:lang w:val="en-US" w:eastAsia="zh-CN"/>
        </w:rPr>
      </w:pPr>
      <w:r>
        <w:rPr>
          <w:rFonts w:hint="default" w:ascii="楷体_GB2312" w:hAnsi="黑体" w:eastAsia="楷体_GB2312" w:cs="黑体"/>
          <w:bCs/>
          <w:kern w:val="2"/>
          <w:sz w:val="32"/>
          <w:szCs w:val="32"/>
          <w:highlight w:val="none"/>
          <w:lang w:eastAsia="zh-CN"/>
        </w:rPr>
        <w:t xml:space="preserve"> </w:t>
      </w:r>
      <w:r>
        <w:rPr>
          <w:rFonts w:hint="eastAsia" w:ascii="楷体_GB2312" w:hAnsi="黑体" w:eastAsia="楷体_GB2312" w:cs="黑体"/>
          <w:bCs/>
          <w:kern w:val="2"/>
          <w:sz w:val="32"/>
          <w:szCs w:val="32"/>
          <w:highlight w:val="none"/>
          <w:lang w:val="en-US" w:eastAsia="zh-CN"/>
        </w:rPr>
        <w:t>附　　则</w:t>
      </w:r>
      <w:r>
        <w:rPr>
          <w:rFonts w:hint="default" w:ascii="楷体_GB2312" w:hAnsi="黑体" w:eastAsia="楷体_GB2312" w:cs="黑体"/>
          <w:bCs/>
          <w:kern w:val="2"/>
          <w:sz w:val="32"/>
          <w:szCs w:val="32"/>
          <w:highlight w:val="none"/>
          <w:lang w:eastAsia="zh-CN"/>
        </w:rPr>
        <w:t>（共3条）</w:t>
      </w:r>
    </w:p>
    <w:p>
      <w:pPr>
        <w:keepNext w:val="0"/>
        <w:keepLines w:val="0"/>
        <w:pageBreakBefore w:val="0"/>
        <w:kinsoku/>
        <w:wordWrap/>
        <w:bidi w:val="0"/>
        <w:spacing w:line="240" w:lineRule="auto"/>
        <w:textAlignment w:val="auto"/>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keepNext w:val="0"/>
        <w:keepLines w:val="0"/>
        <w:pageBreakBefore w:val="0"/>
        <w:kinsoku/>
        <w:wordWrap/>
        <w:bidi w:val="0"/>
        <w:spacing w:line="240" w:lineRule="auto"/>
        <w:textAlignment w:val="auto"/>
        <w:rPr>
          <w:highlight w:val="none"/>
        </w:rPr>
      </w:pPr>
    </w:p>
    <w:p>
      <w:pPr>
        <w:keepNext w:val="0"/>
        <w:keepLines w:val="0"/>
        <w:pageBreakBefore w:val="0"/>
        <w:kinsoku/>
        <w:wordWrap/>
        <w:bidi w:val="0"/>
        <w:spacing w:line="240" w:lineRule="auto"/>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第一章　总　　则</w:t>
      </w:r>
    </w:p>
    <w:p>
      <w:pPr>
        <w:keepNext w:val="0"/>
        <w:keepLines w:val="0"/>
        <w:pageBreakBefore w:val="0"/>
        <w:kinsoku/>
        <w:wordWrap/>
        <w:bidi w:val="0"/>
        <w:spacing w:line="240" w:lineRule="auto"/>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w:t>
      </w:r>
      <w:r>
        <w:rPr>
          <w:rFonts w:hint="eastAsia" w:ascii="黑体" w:hAnsi="黑体" w:eastAsia="黑体" w:cs="黑体"/>
          <w:sz w:val="32"/>
          <w:szCs w:val="32"/>
          <w:highlight w:val="none"/>
        </w:rPr>
        <w:t>第一条</w:t>
      </w:r>
      <w:r>
        <w:rPr>
          <w:rFonts w:hint="eastAsia" w:ascii="仿宋" w:hAnsi="仿宋" w:eastAsia="仿宋" w:cs="仿宋"/>
          <w:sz w:val="32"/>
          <w:szCs w:val="32"/>
          <w:highlight w:val="none"/>
        </w:rPr>
        <w:t>　为</w:t>
      </w:r>
      <w:r>
        <w:rPr>
          <w:rFonts w:hint="default" w:ascii="仿宋" w:hAnsi="仿宋" w:eastAsia="仿宋" w:cs="仿宋"/>
          <w:sz w:val="32"/>
          <w:szCs w:val="32"/>
          <w:highlight w:val="none"/>
        </w:rPr>
        <w:t>了</w:t>
      </w:r>
      <w:r>
        <w:rPr>
          <w:rFonts w:hint="eastAsia" w:ascii="仿宋" w:hAnsi="仿宋" w:eastAsia="仿宋" w:cs="仿宋"/>
          <w:sz w:val="32"/>
          <w:szCs w:val="32"/>
          <w:highlight w:val="none"/>
          <w:lang w:eastAsia="zh-CN"/>
        </w:rPr>
        <w:t>深入贯彻落实习近平法治思想，深化基层综合行政执法体制改革，规范</w:t>
      </w:r>
      <w:r>
        <w:rPr>
          <w:rFonts w:hint="default" w:ascii="仿宋" w:hAnsi="仿宋" w:eastAsia="仿宋" w:cs="仿宋"/>
          <w:sz w:val="32"/>
          <w:szCs w:val="32"/>
          <w:highlight w:val="none"/>
          <w:lang w:val="en"/>
        </w:rPr>
        <w:t>乡镇</w:t>
      </w:r>
      <w:r>
        <w:rPr>
          <w:rFonts w:hint="eastAsia" w:ascii="仿宋" w:hAnsi="仿宋" w:eastAsia="仿宋" w:cs="仿宋"/>
          <w:sz w:val="32"/>
          <w:szCs w:val="32"/>
          <w:highlight w:val="none"/>
          <w:lang w:val="en" w:eastAsia="zh-CN"/>
        </w:rPr>
        <w:t>人民政府</w:t>
      </w:r>
      <w:r>
        <w:rPr>
          <w:rFonts w:hint="eastAsia" w:ascii="仿宋" w:hAnsi="仿宋" w:eastAsia="仿宋" w:cs="仿宋"/>
          <w:sz w:val="32"/>
          <w:szCs w:val="32"/>
          <w:highlight w:val="none"/>
        </w:rPr>
        <w:t>和街道办事处</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以下简称“</w:t>
      </w:r>
      <w:r>
        <w:rPr>
          <w:rFonts w:hint="eastAsia" w:ascii="仿宋" w:hAnsi="仿宋" w:eastAsia="仿宋" w:cs="仿宋"/>
          <w:sz w:val="32"/>
          <w:szCs w:val="32"/>
          <w:highlight w:val="none"/>
        </w:rPr>
        <w:t>乡镇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街道</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综合行政执法</w:t>
      </w:r>
      <w:r>
        <w:rPr>
          <w:rFonts w:hint="eastAsia" w:ascii="仿宋" w:hAnsi="仿宋" w:eastAsia="仿宋" w:cs="仿宋"/>
          <w:sz w:val="32"/>
          <w:szCs w:val="32"/>
          <w:highlight w:val="none"/>
          <w:lang w:eastAsia="zh-CN"/>
        </w:rPr>
        <w:t>工作</w:t>
      </w:r>
      <w:r>
        <w:rPr>
          <w:rFonts w:hint="eastAsia" w:ascii="仿宋" w:hAnsi="仿宋" w:eastAsia="仿宋" w:cs="仿宋"/>
          <w:sz w:val="32"/>
          <w:szCs w:val="32"/>
          <w:highlight w:val="none"/>
        </w:rPr>
        <w:t>，推进基层治理体系和治理能力现代化</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根据《中华人民共和国立法法》</w:t>
      </w:r>
      <w:r>
        <w:rPr>
          <w:rFonts w:hint="eastAsia" w:ascii="仿宋" w:hAnsi="仿宋" w:eastAsia="仿宋" w:cs="仿宋"/>
          <w:sz w:val="32"/>
          <w:szCs w:val="32"/>
          <w:highlight w:val="none"/>
          <w:lang w:eastAsia="zh-CN"/>
        </w:rPr>
        <w:t>《中华人民共和国行政处罚法》</w:t>
      </w:r>
      <w:r>
        <w:rPr>
          <w:rFonts w:hint="eastAsia" w:ascii="仿宋" w:hAnsi="仿宋" w:eastAsia="仿宋" w:cs="仿宋"/>
          <w:sz w:val="32"/>
          <w:szCs w:val="32"/>
          <w:highlight w:val="none"/>
        </w:rPr>
        <w:t>等法律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法规</w:t>
      </w:r>
      <w:r>
        <w:rPr>
          <w:rFonts w:hint="eastAsia" w:ascii="仿宋" w:hAnsi="仿宋" w:eastAsia="仿宋" w:cs="仿宋"/>
          <w:sz w:val="32"/>
          <w:szCs w:val="32"/>
          <w:highlight w:val="none"/>
          <w:lang w:eastAsia="zh-CN"/>
        </w:rPr>
        <w:t>和中共吉林省委城乡基层治理委员会相关文件精神</w:t>
      </w:r>
      <w:r>
        <w:rPr>
          <w:rFonts w:hint="eastAsia" w:ascii="仿宋" w:hAnsi="仿宋" w:eastAsia="仿宋" w:cs="仿宋"/>
          <w:sz w:val="32"/>
          <w:szCs w:val="32"/>
          <w:highlight w:val="none"/>
        </w:rPr>
        <w:t>，结合实际制定本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第二条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US" w:eastAsia="zh-CN"/>
        </w:rPr>
        <w:t>白山</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行政区域内的</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综合行政执法及其监督管理活动，适用本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w:t>
      </w:r>
    </w:p>
    <w:p>
      <w:pPr>
        <w:keepNext w:val="0"/>
        <w:keepLines w:val="0"/>
        <w:pageBreakBefore w:val="0"/>
        <w:kinsoku/>
        <w:wordWrap/>
        <w:bidi w:val="0"/>
        <w:spacing w:line="240" w:lineRule="auto"/>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　　</w:t>
      </w:r>
      <w:r>
        <w:rPr>
          <w:rFonts w:hint="eastAsia" w:ascii="仿宋" w:hAnsi="仿宋" w:eastAsia="黑体" w:cs="仿宋"/>
          <w:sz w:val="32"/>
          <w:szCs w:val="32"/>
          <w:highlight w:val="none"/>
        </w:rPr>
        <w:t>第三条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综合行政执法应当遵循职权法定、权责统一、程序合法、高效便民、公正公开的原则。</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仿宋" w:hAnsi="仿宋" w:eastAsia="黑体" w:cs="仿宋"/>
          <w:sz w:val="32"/>
          <w:szCs w:val="32"/>
          <w:highlight w:val="none"/>
        </w:rPr>
        <w:t>第四条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县</w:t>
      </w:r>
      <w:r>
        <w:rPr>
          <w:rFonts w:hint="eastAsia" w:ascii="仿宋" w:hAnsi="仿宋" w:eastAsia="仿宋" w:cs="仿宋"/>
          <w:sz w:val="32"/>
          <w:szCs w:val="32"/>
          <w:highlight w:val="none"/>
          <w:lang w:eastAsia="zh-CN"/>
        </w:rPr>
        <w:t>两</w:t>
      </w:r>
      <w:r>
        <w:rPr>
          <w:rFonts w:hint="eastAsia" w:ascii="仿宋" w:hAnsi="仿宋" w:eastAsia="仿宋" w:cs="仿宋"/>
          <w:sz w:val="32"/>
          <w:szCs w:val="32"/>
          <w:highlight w:val="none"/>
        </w:rPr>
        <w:t>级人民政府</w:t>
      </w:r>
      <w:r>
        <w:rPr>
          <w:rFonts w:hint="eastAsia" w:ascii="仿宋" w:hAnsi="仿宋" w:eastAsia="仿宋" w:cs="仿宋"/>
          <w:sz w:val="32"/>
          <w:szCs w:val="32"/>
          <w:highlight w:val="none"/>
          <w:lang w:eastAsia="zh-CN"/>
        </w:rPr>
        <w:t>在本级党委领导下</w:t>
      </w:r>
      <w:r>
        <w:rPr>
          <w:rFonts w:hint="eastAsia" w:ascii="仿宋" w:hAnsi="仿宋" w:eastAsia="仿宋" w:cs="仿宋"/>
          <w:sz w:val="32"/>
          <w:szCs w:val="32"/>
          <w:highlight w:val="none"/>
        </w:rPr>
        <w:t>加强</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综合行政执法工作</w:t>
      </w:r>
      <w:r>
        <w:rPr>
          <w:rFonts w:hint="eastAsia" w:ascii="仿宋" w:hAnsi="仿宋" w:eastAsia="仿宋" w:cs="仿宋"/>
          <w:sz w:val="32"/>
          <w:szCs w:val="32"/>
          <w:highlight w:val="none"/>
          <w:lang w:eastAsia="zh-CN"/>
        </w:rPr>
        <w:t>。</w:t>
      </w:r>
    </w:p>
    <w:p>
      <w:pPr>
        <w:keepNext w:val="0"/>
        <w:keepLines w:val="0"/>
        <w:pageBreakBefore w:val="0"/>
        <w:kinsoku/>
        <w:wordWrap/>
        <w:bidi w:val="0"/>
        <w:spacing w:line="240" w:lineRule="auto"/>
        <w:jc w:val="center"/>
        <w:textAlignment w:val="auto"/>
        <w:rPr>
          <w:rFonts w:hint="eastAsia" w:ascii="仿宋" w:hAnsi="仿宋" w:eastAsia="黑体" w:cs="仿宋"/>
          <w:sz w:val="32"/>
          <w:szCs w:val="32"/>
          <w:highlight w:val="none"/>
          <w:lang w:eastAsia="zh-CN"/>
        </w:rPr>
      </w:pPr>
      <w:r>
        <w:rPr>
          <w:rFonts w:hint="eastAsia" w:ascii="黑体" w:hAnsi="黑体" w:eastAsia="黑体" w:cs="黑体"/>
          <w:sz w:val="32"/>
          <w:szCs w:val="32"/>
          <w:highlight w:val="none"/>
        </w:rPr>
        <w:t>第二章　执法</w:t>
      </w:r>
      <w:r>
        <w:rPr>
          <w:rFonts w:hint="eastAsia" w:ascii="黑体" w:hAnsi="黑体" w:eastAsia="黑体" w:cs="黑体"/>
          <w:sz w:val="32"/>
          <w:szCs w:val="32"/>
          <w:highlight w:val="none"/>
          <w:lang w:eastAsia="zh-CN"/>
        </w:rPr>
        <w:t>体制</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五</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CN"/>
        </w:rPr>
        <w:t>建立综合行政执法平台，设立综合行政执法办公室，组建综合行政执法队，</w:t>
      </w:r>
      <w:r>
        <w:rPr>
          <w:rFonts w:hint="eastAsia" w:ascii="仿宋" w:hAnsi="仿宋" w:eastAsia="仿宋" w:cs="仿宋"/>
          <w:sz w:val="32"/>
          <w:szCs w:val="32"/>
          <w:highlight w:val="none"/>
        </w:rPr>
        <w:t>以</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eastAsia="zh-CN"/>
        </w:rPr>
        <w:t>为主体</w:t>
      </w:r>
      <w:r>
        <w:rPr>
          <w:rFonts w:hint="eastAsia" w:ascii="仿宋" w:hAnsi="仿宋" w:eastAsia="仿宋" w:cs="仿宋"/>
          <w:sz w:val="32"/>
          <w:szCs w:val="32"/>
          <w:highlight w:val="none"/>
        </w:rPr>
        <w:t>开展</w:t>
      </w:r>
      <w:r>
        <w:rPr>
          <w:rFonts w:hint="eastAsia" w:ascii="仿宋" w:hAnsi="仿宋" w:eastAsia="仿宋" w:cs="仿宋"/>
          <w:sz w:val="32"/>
          <w:szCs w:val="32"/>
          <w:highlight w:val="none"/>
          <w:lang w:eastAsia="zh-CN"/>
        </w:rPr>
        <w:t>行政</w:t>
      </w:r>
      <w:r>
        <w:rPr>
          <w:rFonts w:hint="eastAsia" w:ascii="仿宋" w:hAnsi="仿宋" w:eastAsia="仿宋" w:cs="仿宋"/>
          <w:sz w:val="32"/>
          <w:szCs w:val="32"/>
          <w:highlight w:val="none"/>
        </w:rPr>
        <w:t>执法工作。</w:t>
      </w:r>
    </w:p>
    <w:p>
      <w:pPr>
        <w:pStyle w:val="2"/>
        <w:keepNext w:val="0"/>
        <w:keepLines w:val="0"/>
        <w:pageBreakBefore w:val="0"/>
        <w:kinsoku/>
        <w:wordWrap/>
        <w:bidi w:val="0"/>
        <w:spacing w:line="240" w:lineRule="auto"/>
        <w:ind w:firstLine="640"/>
        <w:textAlignment w:val="auto"/>
      </w:pPr>
      <w:r>
        <w:rPr>
          <w:rFonts w:hint="eastAsia" w:ascii="仿宋" w:hAnsi="仿宋" w:eastAsia="仿宋" w:cs="仿宋"/>
          <w:sz w:val="32"/>
          <w:szCs w:val="32"/>
          <w:highlight w:val="none"/>
          <w:lang w:val="en" w:eastAsia="zh-CN"/>
        </w:rPr>
        <w:t>综合</w:t>
      </w:r>
      <w:r>
        <w:rPr>
          <w:rFonts w:hint="eastAsia" w:ascii="仿宋" w:hAnsi="仿宋" w:eastAsia="仿宋" w:cs="仿宋"/>
          <w:sz w:val="32"/>
          <w:szCs w:val="32"/>
          <w:highlight w:val="none"/>
        </w:rPr>
        <w:t>行政执法</w:t>
      </w:r>
      <w:r>
        <w:rPr>
          <w:rFonts w:hint="eastAsia" w:ascii="仿宋" w:hAnsi="仿宋" w:eastAsia="仿宋" w:cs="仿宋"/>
          <w:sz w:val="32"/>
          <w:szCs w:val="32"/>
          <w:highlight w:val="none"/>
          <w:lang w:eastAsia="zh-CN"/>
        </w:rPr>
        <w:t>队</w:t>
      </w:r>
      <w:r>
        <w:rPr>
          <w:rFonts w:hint="eastAsia" w:ascii="仿宋" w:hAnsi="仿宋" w:eastAsia="仿宋" w:cs="仿宋"/>
          <w:sz w:val="32"/>
          <w:szCs w:val="32"/>
          <w:lang w:eastAsia="zh-CN"/>
        </w:rPr>
        <w:t>由</w:t>
      </w:r>
      <w:r>
        <w:rPr>
          <w:rFonts w:hint="eastAsia" w:ascii="仿宋" w:hAnsi="仿宋" w:eastAsia="仿宋" w:cs="仿宋"/>
          <w:sz w:val="32"/>
          <w:szCs w:val="32"/>
        </w:rPr>
        <w:t>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）综合行政执法办公室和综合服务中心具有行政执法资格的人员</w:t>
      </w:r>
      <w:r>
        <w:rPr>
          <w:rFonts w:hint="eastAsia" w:ascii="仿宋" w:hAnsi="仿宋" w:eastAsia="仿宋" w:cs="仿宋"/>
          <w:sz w:val="32"/>
          <w:szCs w:val="32"/>
          <w:highlight w:val="none"/>
          <w:lang w:eastAsia="zh-CN"/>
        </w:rPr>
        <w:t>组</w:t>
      </w:r>
      <w:r>
        <w:rPr>
          <w:rFonts w:hint="eastAsia" w:ascii="仿宋" w:hAnsi="仿宋" w:eastAsia="仿宋" w:cs="仿宋"/>
          <w:sz w:val="32"/>
          <w:szCs w:val="32"/>
          <w:lang w:eastAsia="zh-CN"/>
        </w:rPr>
        <w:t>成。</w:t>
      </w:r>
    </w:p>
    <w:p>
      <w:pPr>
        <w:keepNext w:val="0"/>
        <w:keepLines w:val="0"/>
        <w:pageBreakBefore w:val="0"/>
        <w:kinsoku/>
        <w:wordWrap/>
        <w:bidi w:val="0"/>
        <w:spacing w:line="240" w:lineRule="auto"/>
        <w:ind w:firstLine="655"/>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六</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县级行政执法部门派出</w:t>
      </w:r>
      <w:r>
        <w:rPr>
          <w:rFonts w:hint="eastAsia" w:ascii="仿宋" w:hAnsi="仿宋" w:eastAsia="仿宋" w:cs="仿宋"/>
          <w:sz w:val="32"/>
          <w:szCs w:val="32"/>
          <w:highlight w:val="none"/>
        </w:rPr>
        <w:t>机构纳入</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统一指挥协调工作机制</w:t>
      </w:r>
      <w:r>
        <w:rPr>
          <w:rFonts w:hint="eastAsia" w:ascii="仿宋" w:hAnsi="仿宋" w:eastAsia="仿宋" w:cs="仿宋"/>
          <w:sz w:val="32"/>
          <w:szCs w:val="32"/>
          <w:highlight w:val="none"/>
          <w:lang w:eastAsia="zh-CN"/>
        </w:rPr>
        <w:t>管理，依法</w:t>
      </w:r>
      <w:r>
        <w:rPr>
          <w:rFonts w:hint="eastAsia" w:ascii="仿宋" w:hAnsi="仿宋" w:eastAsia="仿宋" w:cs="仿宋"/>
          <w:sz w:val="32"/>
          <w:szCs w:val="32"/>
          <w:highlight w:val="none"/>
        </w:rPr>
        <w:t>履行</w:t>
      </w:r>
      <w:r>
        <w:rPr>
          <w:rFonts w:hint="eastAsia" w:ascii="仿宋" w:hAnsi="仿宋" w:eastAsia="仿宋" w:cs="仿宋"/>
          <w:sz w:val="32"/>
          <w:szCs w:val="32"/>
          <w:highlight w:val="none"/>
          <w:lang w:eastAsia="zh-CN"/>
        </w:rPr>
        <w:t>本部门行政执法</w:t>
      </w:r>
      <w:r>
        <w:rPr>
          <w:rFonts w:hint="eastAsia" w:ascii="仿宋" w:hAnsi="仿宋" w:eastAsia="仿宋" w:cs="仿宋"/>
          <w:sz w:val="32"/>
          <w:szCs w:val="32"/>
          <w:highlight w:val="none"/>
        </w:rPr>
        <w:t>职责</w:t>
      </w:r>
      <w:r>
        <w:rPr>
          <w:rFonts w:hint="eastAsia" w:ascii="仿宋" w:hAnsi="仿宋" w:eastAsia="仿宋" w:cs="仿宋"/>
          <w:sz w:val="32"/>
          <w:szCs w:val="32"/>
          <w:highlight w:val="none"/>
          <w:lang w:eastAsia="zh-CN"/>
        </w:rPr>
        <w:t>。</w:t>
      </w:r>
    </w:p>
    <w:p>
      <w:pPr>
        <w:keepNext w:val="0"/>
        <w:keepLines w:val="0"/>
        <w:pageBreakBefore w:val="0"/>
        <w:kinsoku/>
        <w:wordWrap/>
        <w:bidi w:val="0"/>
        <w:spacing w:line="240" w:lineRule="auto"/>
        <w:jc w:val="center"/>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第三章　执法范围</w:t>
      </w:r>
    </w:p>
    <w:p>
      <w:pPr>
        <w:keepNext w:val="0"/>
        <w:keepLines w:val="0"/>
        <w:pageBreakBefore w:val="0"/>
        <w:kinsoku/>
        <w:wordWrap/>
        <w:bidi w:val="0"/>
        <w:spacing w:line="240" w:lineRule="auto"/>
        <w:ind w:firstLine="640"/>
        <w:textAlignment w:val="auto"/>
        <w:rPr>
          <w:rFonts w:hint="eastAsia" w:ascii="仿宋_GB2312" w:hAnsi="仿宋_GB2312" w:eastAsia="仿宋_GB2312" w:cs="Times New Roman"/>
          <w:kern w:val="2"/>
          <w:sz w:val="32"/>
          <w:szCs w:val="32"/>
          <w:highlight w:val="none"/>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七</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Style w:val="11"/>
          <w:rFonts w:hint="default" w:ascii="仿宋" w:hAnsi="仿宋" w:eastAsia="仿宋" w:cs="仿宋"/>
          <w:b w:val="0"/>
          <w:bCs/>
          <w:sz w:val="32"/>
          <w:szCs w:val="32"/>
          <w:highlight w:val="none"/>
          <w:lang w:val="en" w:eastAsia="zh-CN"/>
        </w:rPr>
        <w:t>乡镇（街道）</w:t>
      </w:r>
      <w:r>
        <w:rPr>
          <w:rStyle w:val="11"/>
          <w:rFonts w:hint="eastAsia" w:ascii="仿宋" w:hAnsi="仿宋" w:eastAsia="仿宋" w:cs="仿宋"/>
          <w:b w:val="0"/>
          <w:bCs/>
          <w:sz w:val="32"/>
          <w:szCs w:val="32"/>
          <w:highlight w:val="none"/>
          <w:lang w:val="en" w:eastAsia="zh-CN"/>
        </w:rPr>
        <w:t>综合</w:t>
      </w:r>
      <w:r>
        <w:rPr>
          <w:rFonts w:hint="eastAsia" w:ascii="仿宋_GB2312" w:hAnsi="仿宋_GB2312" w:eastAsia="仿宋_GB2312" w:cs="Times New Roman"/>
          <w:kern w:val="2"/>
          <w:sz w:val="32"/>
          <w:szCs w:val="32"/>
          <w:highlight w:val="none"/>
          <w:lang w:val="en-US" w:eastAsia="zh-CN"/>
        </w:rPr>
        <w:t>行政执法范围主要包括下列内容：</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（一）法律、法规、规章等</w:t>
      </w:r>
      <w:r>
        <w:rPr>
          <w:rFonts w:hint="eastAsia" w:ascii="仿宋" w:hAnsi="仿宋" w:eastAsia="仿宋" w:cs="仿宋"/>
          <w:sz w:val="32"/>
          <w:szCs w:val="32"/>
          <w:highlight w:val="none"/>
          <w:u w:val="none"/>
          <w:lang w:eastAsia="zh-CN"/>
        </w:rPr>
        <w:t>授权</w:t>
      </w:r>
      <w:r>
        <w:rPr>
          <w:rFonts w:hint="eastAsia" w:ascii="仿宋" w:hAnsi="仿宋" w:eastAsia="仿宋" w:cs="仿宋"/>
          <w:sz w:val="32"/>
          <w:szCs w:val="32"/>
          <w:highlight w:val="none"/>
          <w:lang w:eastAsia="zh-CN"/>
        </w:rPr>
        <w:t>由</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行使</w:t>
      </w:r>
      <w:r>
        <w:rPr>
          <w:rFonts w:hint="eastAsia" w:ascii="仿宋" w:hAnsi="仿宋" w:eastAsia="仿宋" w:cs="仿宋"/>
          <w:sz w:val="32"/>
          <w:szCs w:val="32"/>
          <w:highlight w:val="none"/>
          <w:lang w:eastAsia="zh-CN"/>
        </w:rPr>
        <w:t>的行政执法事项。</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（二）国家、省、市、县下放给</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的行政执法事项。</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 w:eastAsia="zh-CN"/>
        </w:rPr>
        <w:t>（三）按照《</w:t>
      </w:r>
      <w:r>
        <w:rPr>
          <w:rFonts w:hint="eastAsia" w:ascii="仿宋" w:hAnsi="仿宋" w:eastAsia="仿宋" w:cs="仿宋"/>
          <w:sz w:val="32"/>
          <w:szCs w:val="32"/>
          <w:highlight w:val="none"/>
          <w:lang w:eastAsia="zh-CN"/>
        </w:rPr>
        <w:t>吉林省人民政府关于赋予乡镇人民政府、街道办事处部分行政处罚权的决定</w:t>
      </w:r>
      <w:r>
        <w:rPr>
          <w:rFonts w:hint="eastAsia" w:ascii="仿宋" w:hAnsi="仿宋" w:eastAsia="仿宋" w:cs="仿宋"/>
          <w:sz w:val="32"/>
          <w:szCs w:val="32"/>
          <w:highlight w:val="none"/>
          <w:lang w:val="en" w:eastAsia="zh-CN"/>
        </w:rPr>
        <w:t>》（</w:t>
      </w:r>
      <w:r>
        <w:rPr>
          <w:rFonts w:hint="eastAsia" w:ascii="仿宋" w:hAnsi="仿宋" w:eastAsia="仿宋" w:cs="仿宋"/>
          <w:sz w:val="32"/>
          <w:szCs w:val="32"/>
        </w:rPr>
        <w:t>吉政发〔2023〕5号</w:t>
      </w:r>
      <w:r>
        <w:rPr>
          <w:rFonts w:hint="eastAsia" w:ascii="仿宋" w:hAnsi="仿宋" w:eastAsia="仿宋" w:cs="仿宋"/>
          <w:sz w:val="32"/>
          <w:szCs w:val="32"/>
          <w:highlight w:val="none"/>
          <w:lang w:val="en" w:eastAsia="zh-CN"/>
        </w:rPr>
        <w:t>）</w:t>
      </w:r>
      <w:r>
        <w:rPr>
          <w:rFonts w:hint="eastAsia" w:ascii="仿宋" w:hAnsi="仿宋" w:eastAsia="仿宋" w:cs="仿宋"/>
          <w:sz w:val="32"/>
          <w:szCs w:val="32"/>
          <w:highlight w:val="none"/>
        </w:rPr>
        <w:t>承接</w:t>
      </w:r>
      <w:r>
        <w:rPr>
          <w:rFonts w:hint="eastAsia" w:ascii="仿宋" w:hAnsi="仿宋" w:eastAsia="仿宋" w:cs="仿宋"/>
          <w:sz w:val="32"/>
          <w:szCs w:val="32"/>
          <w:highlight w:val="none"/>
          <w:lang w:eastAsia="zh-CN"/>
        </w:rPr>
        <w:t>的行政执法事项。</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（四）其他赋予</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u w:val="none"/>
          <w:lang w:val="en" w:eastAsia="zh-CN"/>
        </w:rPr>
        <w:t>行使</w:t>
      </w:r>
      <w:r>
        <w:rPr>
          <w:rFonts w:hint="eastAsia" w:ascii="仿宋" w:hAnsi="仿宋" w:eastAsia="仿宋" w:cs="仿宋"/>
          <w:sz w:val="32"/>
          <w:szCs w:val="32"/>
          <w:highlight w:val="none"/>
          <w:lang w:val="en" w:eastAsia="zh-CN"/>
        </w:rPr>
        <w:t>的行政执法事项。</w:t>
      </w:r>
    </w:p>
    <w:p>
      <w:pPr>
        <w:keepNext w:val="0"/>
        <w:keepLines w:val="0"/>
        <w:pageBreakBefore w:val="0"/>
        <w:kinsoku/>
        <w:wordWrap/>
        <w:bidi w:val="0"/>
        <w:spacing w:line="240" w:lineRule="auto"/>
        <w:ind w:firstLine="640"/>
        <w:textAlignment w:val="auto"/>
        <w:rPr>
          <w:rFonts w:ascii="仿宋_GB2312" w:hAnsi="仿宋_GB2312" w:eastAsia="仿宋_GB2312" w:cs="仿宋_GB2312"/>
          <w:sz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八</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县级行政执法部门可以依法</w:t>
      </w:r>
      <w:r>
        <w:rPr>
          <w:rFonts w:hint="eastAsia" w:ascii="仿宋" w:hAnsi="仿宋" w:eastAsia="仿宋" w:cs="仿宋"/>
          <w:sz w:val="32"/>
          <w:szCs w:val="32"/>
          <w:highlight w:val="none"/>
        </w:rPr>
        <w:t>委托</w:t>
      </w:r>
      <w:r>
        <w:rPr>
          <w:rFonts w:hint="default" w:ascii="仿宋" w:hAnsi="仿宋" w:eastAsia="仿宋" w:cs="仿宋"/>
          <w:sz w:val="32"/>
          <w:szCs w:val="32"/>
          <w:highlight w:val="none"/>
          <w:lang w:val="en"/>
        </w:rPr>
        <w:t>乡镇（街道）</w:t>
      </w:r>
      <w:r>
        <w:rPr>
          <w:rFonts w:ascii="仿宋_GB2312" w:hAnsi="仿宋_GB2312" w:eastAsia="仿宋_GB2312" w:cs="仿宋_GB2312"/>
          <w:sz w:val="32"/>
          <w:highlight w:val="none"/>
        </w:rPr>
        <w:t>实施行政处罚</w:t>
      </w:r>
      <w:r>
        <w:rPr>
          <w:rFonts w:hint="eastAsia" w:ascii="仿宋_GB2312" w:hAnsi="仿宋_GB2312" w:eastAsia="仿宋_GB2312" w:cs="仿宋_GB2312"/>
          <w:sz w:val="32"/>
          <w:highlight w:val="none"/>
          <w:lang w:eastAsia="zh-CN"/>
        </w:rPr>
        <w:t>权</w:t>
      </w:r>
      <w:r>
        <w:rPr>
          <w:rFonts w:ascii="仿宋_GB2312" w:hAnsi="仿宋_GB2312" w:eastAsia="仿宋_GB2312" w:cs="仿宋_GB2312"/>
          <w:sz w:val="32"/>
          <w:highlight w:val="none"/>
        </w:rPr>
        <w:t>。</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九</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县级人民政府</w:t>
      </w:r>
      <w:r>
        <w:rPr>
          <w:rFonts w:hint="eastAsia" w:ascii="仿宋" w:hAnsi="仿宋" w:eastAsia="仿宋" w:cs="仿宋"/>
          <w:sz w:val="32"/>
          <w:szCs w:val="32"/>
          <w:lang w:eastAsia="zh-CN"/>
        </w:rPr>
        <w:t>统筹组织乡镇（街道）</w:t>
      </w:r>
      <w:r>
        <w:rPr>
          <w:rFonts w:hint="eastAsia" w:ascii="仿宋" w:hAnsi="仿宋" w:eastAsia="仿宋" w:cs="仿宋"/>
          <w:sz w:val="32"/>
          <w:szCs w:val="32"/>
        </w:rPr>
        <w:t>按照一镇（乡、街道）一清单的形式，制定符合本</w:t>
      </w:r>
      <w:r>
        <w:rPr>
          <w:rFonts w:hint="eastAsia" w:ascii="仿宋" w:hAnsi="仿宋" w:eastAsia="仿宋" w:cs="仿宋"/>
          <w:sz w:val="32"/>
          <w:szCs w:val="32"/>
          <w:lang w:eastAsia="zh-CN"/>
        </w:rPr>
        <w:t>行政</w:t>
      </w:r>
      <w:r>
        <w:rPr>
          <w:rFonts w:hint="eastAsia" w:ascii="仿宋" w:hAnsi="仿宋" w:eastAsia="仿宋" w:cs="仿宋"/>
          <w:sz w:val="32"/>
          <w:szCs w:val="32"/>
        </w:rPr>
        <w:t>区域实际情况的综合行政执法事项清单，</w:t>
      </w:r>
      <w:r>
        <w:rPr>
          <w:rFonts w:hint="eastAsia" w:ascii="仿宋" w:hAnsi="仿宋" w:eastAsia="仿宋" w:cs="仿宋"/>
          <w:sz w:val="32"/>
          <w:szCs w:val="32"/>
          <w:highlight w:val="none"/>
          <w:lang w:val="en" w:eastAsia="zh-CN"/>
        </w:rPr>
        <w:t>厘清</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与有关行政执法部门的执法责任和执法边界</w:t>
      </w:r>
      <w:r>
        <w:rPr>
          <w:rFonts w:hint="eastAsia" w:ascii="仿宋" w:hAnsi="仿宋" w:eastAsia="仿宋" w:cs="仿宋"/>
          <w:sz w:val="32"/>
          <w:szCs w:val="32"/>
          <w:highlight w:val="none"/>
          <w:lang w:eastAsia="zh-CN"/>
        </w:rPr>
        <w:t>。下放和承接的行政执法事项</w:t>
      </w:r>
      <w:r>
        <w:rPr>
          <w:rFonts w:hint="eastAsia" w:ascii="仿宋" w:hAnsi="仿宋" w:eastAsia="仿宋" w:cs="仿宋"/>
          <w:sz w:val="32"/>
          <w:szCs w:val="32"/>
        </w:rPr>
        <w:t>以</w:t>
      </w:r>
      <w:r>
        <w:rPr>
          <w:rFonts w:hint="eastAsia" w:ascii="仿宋" w:hAnsi="仿宋" w:eastAsia="仿宋" w:cs="仿宋"/>
          <w:sz w:val="32"/>
          <w:szCs w:val="32"/>
          <w:lang w:eastAsia="zh-CN"/>
        </w:rPr>
        <w:t>县级人民</w:t>
      </w:r>
      <w:r>
        <w:rPr>
          <w:rFonts w:hint="eastAsia" w:ascii="仿宋" w:hAnsi="仿宋" w:eastAsia="仿宋" w:cs="仿宋"/>
          <w:sz w:val="32"/>
          <w:szCs w:val="32"/>
        </w:rPr>
        <w:t>政府公告形式向社会公布后，</w:t>
      </w:r>
      <w:r>
        <w:rPr>
          <w:rFonts w:hint="eastAsia" w:ascii="仿宋" w:hAnsi="仿宋" w:eastAsia="仿宋" w:cs="仿宋"/>
          <w:sz w:val="32"/>
          <w:szCs w:val="32"/>
          <w:lang w:eastAsia="zh-CN"/>
        </w:rPr>
        <w:t>相关执法权限</w:t>
      </w:r>
      <w:r>
        <w:rPr>
          <w:rFonts w:hint="eastAsia" w:ascii="仿宋" w:hAnsi="仿宋" w:eastAsia="仿宋" w:cs="仿宋"/>
          <w:sz w:val="32"/>
          <w:szCs w:val="32"/>
        </w:rPr>
        <w:t>交由乡镇（街道）行使，并接受县级人民政府及有关行政执法部门的指导监督。</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行政处罚权交由乡镇（街道）行使后，由乡镇（街道）依法实施与相对集中行政处罚权有关的行政检查和行政强制措施。</w:t>
      </w:r>
    </w:p>
    <w:p>
      <w:pPr>
        <w:pStyle w:val="2"/>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_GB2312" w:hAnsi="仿宋_GB2312" w:eastAsia="仿宋_GB2312" w:cs="Times New Roman"/>
          <w:kern w:val="2"/>
          <w:sz w:val="32"/>
          <w:szCs w:val="32"/>
          <w:highlight w:val="none"/>
          <w:lang w:val="en-US" w:eastAsia="zh-CN"/>
        </w:rPr>
        <w:t>市、县两级行政执法部门梳理编制本部门行政执法事项清单，</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结合实际编制“镇街吹哨、部门报到”行政执法事项清单。</w:t>
      </w:r>
    </w:p>
    <w:p>
      <w:pPr>
        <w:pStyle w:val="2"/>
        <w:keepNext w:val="0"/>
        <w:keepLines w:val="0"/>
        <w:pageBreakBefore w:val="0"/>
        <w:kinsoku/>
        <w:wordWrap/>
        <w:bidi w:val="0"/>
        <w:spacing w:line="240" w:lineRule="auto"/>
        <w:ind w:firstLine="640"/>
        <w:textAlignment w:val="auto"/>
        <w:rPr>
          <w:rFonts w:hint="eastAsia" w:ascii="仿宋_GB2312" w:hAnsi="仿宋_GB2312" w:eastAsia="仿宋" w:cs="Times New Roman"/>
          <w:kern w:val="2"/>
          <w:sz w:val="32"/>
          <w:szCs w:val="32"/>
          <w:highlight w:val="none"/>
          <w:lang w:val="en"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十一</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eastAsia="zh-CN"/>
        </w:rPr>
        <w:t>县级行政执法部门派出</w:t>
      </w:r>
      <w:r>
        <w:rPr>
          <w:rFonts w:hint="eastAsia" w:ascii="仿宋_GB2312" w:hAnsi="仿宋_GB2312" w:eastAsia="仿宋_GB2312" w:cs="Times New Roman"/>
          <w:kern w:val="2"/>
          <w:sz w:val="32"/>
          <w:szCs w:val="32"/>
          <w:highlight w:val="none"/>
          <w:lang w:val="en-US" w:eastAsia="zh-CN"/>
        </w:rPr>
        <w:t>机构应当编制派驻</w:t>
      </w:r>
      <w:r>
        <w:rPr>
          <w:rFonts w:hint="default" w:ascii="仿宋" w:hAnsi="仿宋" w:eastAsia="仿宋" w:cs="仿宋"/>
          <w:sz w:val="32"/>
          <w:szCs w:val="32"/>
          <w:highlight w:val="none"/>
          <w:lang w:val="en"/>
        </w:rPr>
        <w:t>乡镇</w:t>
      </w:r>
      <w:r>
        <w:rPr>
          <w:rFonts w:hint="eastAsia" w:ascii="仿宋" w:hAnsi="仿宋" w:eastAsia="仿宋" w:cs="仿宋"/>
          <w:sz w:val="32"/>
          <w:szCs w:val="32"/>
          <w:highlight w:val="none"/>
          <w:lang w:eastAsia="zh-CN"/>
        </w:rPr>
        <w:t>（</w:t>
      </w:r>
      <w:r>
        <w:rPr>
          <w:rFonts w:hint="default" w:ascii="仿宋" w:hAnsi="仿宋" w:eastAsia="仿宋" w:cs="仿宋"/>
          <w:sz w:val="32"/>
          <w:szCs w:val="32"/>
          <w:highlight w:val="none"/>
          <w:lang w:val="en"/>
        </w:rPr>
        <w:t>街道</w:t>
      </w:r>
      <w:r>
        <w:rPr>
          <w:rFonts w:hint="eastAsia" w:ascii="仿宋" w:hAnsi="仿宋" w:eastAsia="仿宋" w:cs="仿宋"/>
          <w:sz w:val="32"/>
          <w:szCs w:val="32"/>
          <w:highlight w:val="none"/>
          <w:lang w:eastAsia="zh-CN"/>
        </w:rPr>
        <w:t>）</w:t>
      </w:r>
      <w:r>
        <w:rPr>
          <w:rFonts w:hint="eastAsia" w:ascii="仿宋_GB2312" w:hAnsi="仿宋_GB2312" w:eastAsia="仿宋_GB2312" w:cs="Times New Roman"/>
          <w:kern w:val="2"/>
          <w:sz w:val="32"/>
          <w:szCs w:val="32"/>
          <w:highlight w:val="none"/>
          <w:lang w:val="en-US" w:eastAsia="zh-CN"/>
        </w:rPr>
        <w:t>行政执法事项清单。</w:t>
      </w:r>
    </w:p>
    <w:p>
      <w:pPr>
        <w:pStyle w:val="2"/>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val="en"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十二</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highlight w:val="none"/>
          <w:lang w:val="en" w:eastAsia="zh-CN"/>
        </w:rPr>
        <w:t>行政执法事项清单包含执法主体、执法事项和执法依据等相关内容。清单编制主体</w:t>
      </w:r>
      <w:r>
        <w:rPr>
          <w:rFonts w:hint="eastAsia" w:ascii="仿宋" w:hAnsi="仿宋" w:eastAsia="仿宋" w:cs="仿宋"/>
          <w:sz w:val="32"/>
          <w:szCs w:val="32"/>
          <w:highlight w:val="none"/>
        </w:rPr>
        <w:t>根据法律、法规、规章的变化和乡镇（街道）的实际承接能力</w:t>
      </w:r>
      <w:r>
        <w:rPr>
          <w:rFonts w:hint="eastAsia" w:ascii="仿宋" w:hAnsi="仿宋" w:eastAsia="仿宋" w:cs="仿宋"/>
          <w:sz w:val="32"/>
          <w:szCs w:val="32"/>
          <w:highlight w:val="none"/>
          <w:lang w:eastAsia="zh-CN"/>
        </w:rPr>
        <w:t>等情形</w:t>
      </w:r>
      <w:r>
        <w:rPr>
          <w:rFonts w:hint="eastAsia" w:ascii="仿宋" w:hAnsi="仿宋" w:eastAsia="仿宋" w:cs="仿宋"/>
          <w:sz w:val="32"/>
          <w:szCs w:val="32"/>
          <w:highlight w:val="none"/>
        </w:rPr>
        <w:t>定期</w:t>
      </w:r>
      <w:r>
        <w:rPr>
          <w:rFonts w:hint="eastAsia" w:ascii="仿宋" w:hAnsi="仿宋" w:eastAsia="仿宋" w:cs="仿宋"/>
          <w:sz w:val="32"/>
          <w:szCs w:val="32"/>
          <w:highlight w:val="none"/>
          <w:lang w:eastAsia="zh-CN"/>
        </w:rPr>
        <w:t>评估，并依法进行</w:t>
      </w:r>
      <w:r>
        <w:rPr>
          <w:rFonts w:hint="eastAsia" w:ascii="仿宋" w:hAnsi="仿宋" w:eastAsia="仿宋" w:cs="仿宋"/>
          <w:sz w:val="32"/>
          <w:szCs w:val="32"/>
          <w:highlight w:val="none"/>
          <w:lang w:val="en" w:eastAsia="zh-CN"/>
        </w:rPr>
        <w:t>调整</w:t>
      </w:r>
      <w:r>
        <w:rPr>
          <w:rFonts w:hint="eastAsia" w:ascii="仿宋" w:hAnsi="仿宋" w:eastAsia="仿宋" w:cs="仿宋"/>
          <w:sz w:val="32"/>
          <w:szCs w:val="32"/>
          <w:highlight w:val="none"/>
          <w:lang w:val="en-US" w:eastAsia="zh-CN"/>
        </w:rPr>
        <w:t>。</w:t>
      </w:r>
    </w:p>
    <w:p>
      <w:pPr>
        <w:keepNext w:val="0"/>
        <w:keepLines w:val="0"/>
        <w:pageBreakBefore w:val="0"/>
        <w:kinsoku/>
        <w:wordWrap/>
        <w:bidi w:val="0"/>
        <w:spacing w:line="240" w:lineRule="auto"/>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第四章　执法规范</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十三</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应当</w:t>
      </w:r>
      <w:r>
        <w:rPr>
          <w:rFonts w:hint="eastAsia" w:ascii="仿宋" w:hAnsi="仿宋" w:eastAsia="仿宋" w:cs="仿宋"/>
          <w:sz w:val="32"/>
          <w:szCs w:val="32"/>
          <w:highlight w:val="none"/>
          <w:lang w:eastAsia="zh-CN"/>
        </w:rPr>
        <w:t>建立健全行政执法制度。</w:t>
      </w:r>
      <w:r>
        <w:rPr>
          <w:rFonts w:hint="eastAsia" w:ascii="仿宋" w:hAnsi="仿宋" w:eastAsia="仿宋" w:cs="仿宋"/>
          <w:sz w:val="32"/>
          <w:szCs w:val="32"/>
          <w:highlight w:val="none"/>
          <w:lang w:val="en" w:eastAsia="zh-CN"/>
        </w:rPr>
        <w:t>按照行政处罚、行政许可、行政检查、行政强制、行政裁决等权限编制行政执法流程图，规范</w:t>
      </w:r>
      <w:r>
        <w:rPr>
          <w:rFonts w:hint="eastAsia" w:ascii="仿宋" w:hAnsi="仿宋" w:eastAsia="仿宋" w:cs="仿宋"/>
          <w:sz w:val="32"/>
          <w:szCs w:val="32"/>
          <w:highlight w:val="none"/>
        </w:rPr>
        <w:t>执法程序和文书格式，全面推进严格规范公正文明执法。</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val="en"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十四</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应当</w:t>
      </w:r>
      <w:r>
        <w:rPr>
          <w:rFonts w:hint="default" w:ascii="仿宋" w:hAnsi="仿宋" w:eastAsia="仿宋" w:cs="仿宋"/>
          <w:sz w:val="32"/>
          <w:szCs w:val="32"/>
          <w:highlight w:val="none"/>
          <w:lang w:val="en"/>
        </w:rPr>
        <w:t>全面推行行政执法三项制度</w:t>
      </w:r>
      <w:r>
        <w:rPr>
          <w:rFonts w:hint="eastAsia" w:ascii="仿宋" w:hAnsi="仿宋" w:eastAsia="仿宋" w:cs="仿宋"/>
          <w:sz w:val="32"/>
          <w:szCs w:val="32"/>
          <w:highlight w:val="none"/>
          <w:lang w:val="en" w:eastAsia="zh-CN"/>
        </w:rPr>
        <w:t>。</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rPr>
      </w:pP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CN"/>
        </w:rPr>
        <w:t>严格执行</w:t>
      </w:r>
      <w:r>
        <w:rPr>
          <w:rFonts w:hint="eastAsia" w:ascii="仿宋" w:hAnsi="仿宋" w:eastAsia="仿宋" w:cs="仿宋"/>
          <w:sz w:val="32"/>
          <w:szCs w:val="32"/>
          <w:highlight w:val="none"/>
        </w:rPr>
        <w:t>行政执法公示制度</w:t>
      </w:r>
      <w:r>
        <w:rPr>
          <w:rFonts w:hint="eastAsia" w:ascii="仿宋" w:hAnsi="仿宋" w:eastAsia="仿宋" w:cs="仿宋"/>
          <w:sz w:val="32"/>
          <w:szCs w:val="32"/>
          <w:highlight w:val="none"/>
          <w:lang w:eastAsia="zh-CN"/>
        </w:rPr>
        <w:t>，</w:t>
      </w:r>
      <w:r>
        <w:rPr>
          <w:rFonts w:hint="eastAsia" w:ascii="仿宋" w:hAnsi="仿宋" w:eastAsia="仿宋" w:cs="仿宋"/>
          <w:sz w:val="32"/>
          <w:szCs w:val="32"/>
          <w:lang w:val="en-US" w:eastAsia="zh-CN"/>
        </w:rPr>
        <w:t>依法</w:t>
      </w:r>
      <w:r>
        <w:rPr>
          <w:rFonts w:hint="eastAsia" w:ascii="仿宋" w:hAnsi="仿宋" w:eastAsia="仿宋" w:cs="仿宋"/>
          <w:sz w:val="32"/>
          <w:szCs w:val="32"/>
        </w:rPr>
        <w:t>将</w:t>
      </w:r>
      <w:r>
        <w:rPr>
          <w:rFonts w:hint="eastAsia" w:ascii="仿宋_GB2312" w:hAnsi="仿宋_GB2312" w:eastAsia="仿宋_GB2312" w:cs="仿宋_GB2312"/>
          <w:sz w:val="32"/>
          <w:lang w:eastAsia="zh-CN"/>
        </w:rPr>
        <w:t>执法主体</w:t>
      </w:r>
      <w:r>
        <w:rPr>
          <w:rFonts w:ascii="仿宋_GB2312" w:hAnsi="仿宋_GB2312" w:eastAsia="仿宋_GB2312" w:cs="仿宋_GB2312"/>
          <w:sz w:val="32"/>
        </w:rPr>
        <w:t>、</w:t>
      </w:r>
      <w:r>
        <w:rPr>
          <w:rFonts w:hint="eastAsia" w:ascii="仿宋_GB2312" w:hAnsi="仿宋_GB2312" w:eastAsia="仿宋_GB2312" w:cs="仿宋_GB2312"/>
          <w:sz w:val="32"/>
          <w:lang w:eastAsia="zh-CN"/>
        </w:rPr>
        <w:t>执法事项、执法</w:t>
      </w:r>
      <w:r>
        <w:rPr>
          <w:rFonts w:ascii="仿宋_GB2312" w:hAnsi="仿宋_GB2312" w:eastAsia="仿宋_GB2312" w:cs="仿宋_GB2312"/>
          <w:sz w:val="32"/>
        </w:rPr>
        <w:t>依据、</w:t>
      </w:r>
      <w:r>
        <w:rPr>
          <w:rFonts w:hint="eastAsia" w:ascii="仿宋_GB2312" w:hAnsi="仿宋_GB2312" w:eastAsia="仿宋_GB2312" w:cs="仿宋_GB2312"/>
          <w:sz w:val="32"/>
          <w:lang w:eastAsia="zh-CN"/>
        </w:rPr>
        <w:t>执法</w:t>
      </w:r>
      <w:r>
        <w:rPr>
          <w:rFonts w:ascii="仿宋_GB2312" w:hAnsi="仿宋_GB2312" w:eastAsia="仿宋_GB2312" w:cs="仿宋_GB2312"/>
          <w:sz w:val="32"/>
        </w:rPr>
        <w:t>程序和救济渠道等信息公示。</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CN"/>
        </w:rPr>
        <w:t>严格执行</w:t>
      </w:r>
      <w:r>
        <w:rPr>
          <w:rFonts w:hint="eastAsia" w:ascii="仿宋" w:hAnsi="仿宋" w:eastAsia="仿宋" w:cs="仿宋"/>
          <w:sz w:val="32"/>
          <w:szCs w:val="32"/>
          <w:highlight w:val="none"/>
        </w:rPr>
        <w:t>行政执法全过程记录制度</w:t>
      </w:r>
      <w:r>
        <w:rPr>
          <w:rFonts w:hint="eastAsia" w:ascii="仿宋" w:hAnsi="仿宋" w:eastAsia="仿宋" w:cs="仿宋"/>
          <w:sz w:val="32"/>
          <w:szCs w:val="32"/>
          <w:highlight w:val="none"/>
          <w:lang w:eastAsia="zh-CN"/>
        </w:rPr>
        <w:t>，</w:t>
      </w:r>
      <w:r>
        <w:rPr>
          <w:rFonts w:ascii="仿宋_GB2312" w:hAnsi="仿宋_GB2312" w:eastAsia="仿宋_GB2312" w:cs="仿宋_GB2312"/>
          <w:sz w:val="32"/>
        </w:rPr>
        <w:t>依法以文字、音像等形式，对行政</w:t>
      </w:r>
      <w:r>
        <w:rPr>
          <w:rFonts w:hint="eastAsia" w:ascii="仿宋_GB2312" w:hAnsi="仿宋_GB2312" w:eastAsia="仿宋_GB2312" w:cs="仿宋_GB2312"/>
          <w:sz w:val="32"/>
          <w:lang w:eastAsia="zh-CN"/>
        </w:rPr>
        <w:t>执法</w:t>
      </w:r>
      <w:r>
        <w:rPr>
          <w:rFonts w:ascii="仿宋_GB2312" w:hAnsi="仿宋_GB2312" w:eastAsia="仿宋_GB2312" w:cs="仿宋_GB2312"/>
          <w:sz w:val="32"/>
        </w:rPr>
        <w:t>全过程记录，</w:t>
      </w:r>
      <w:r>
        <w:rPr>
          <w:rFonts w:hint="eastAsia" w:ascii="仿宋_GB2312" w:hAnsi="仿宋_GB2312" w:eastAsia="仿宋_GB2312" w:cs="仿宋_GB2312"/>
          <w:sz w:val="32"/>
          <w:lang w:eastAsia="zh-CN"/>
        </w:rPr>
        <w:t>并</w:t>
      </w:r>
      <w:r>
        <w:rPr>
          <w:rFonts w:ascii="仿宋_GB2312" w:hAnsi="仿宋_GB2312" w:eastAsia="仿宋_GB2312" w:cs="仿宋_GB2312"/>
          <w:sz w:val="32"/>
        </w:rPr>
        <w:t>归档保存。</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lang w:eastAsia="zh-CN"/>
        </w:rPr>
      </w:pP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CN"/>
        </w:rPr>
        <w:t>严格执行重大执法决定法制审核制度，</w:t>
      </w:r>
      <w:r>
        <w:rPr>
          <w:rFonts w:hint="eastAsia" w:ascii="仿宋" w:hAnsi="仿宋" w:eastAsia="仿宋" w:cs="仿宋"/>
          <w:sz w:val="32"/>
          <w:szCs w:val="32"/>
          <w:lang w:eastAsia="zh-CN"/>
        </w:rPr>
        <w:t>依法对作出的</w:t>
      </w:r>
      <w:r>
        <w:rPr>
          <w:rFonts w:hint="eastAsia" w:ascii="仿宋" w:hAnsi="仿宋" w:eastAsia="仿宋" w:cs="仿宋"/>
          <w:sz w:val="32"/>
          <w:szCs w:val="32"/>
        </w:rPr>
        <w:t>重大</w:t>
      </w:r>
      <w:r>
        <w:rPr>
          <w:rFonts w:hint="eastAsia" w:ascii="仿宋" w:hAnsi="仿宋" w:eastAsia="仿宋" w:cs="仿宋"/>
          <w:sz w:val="32"/>
          <w:szCs w:val="32"/>
          <w:lang w:eastAsia="zh-CN"/>
        </w:rPr>
        <w:t>执法</w:t>
      </w:r>
      <w:r>
        <w:rPr>
          <w:rFonts w:hint="eastAsia" w:ascii="仿宋" w:hAnsi="仿宋" w:eastAsia="仿宋" w:cs="仿宋"/>
          <w:sz w:val="32"/>
          <w:szCs w:val="32"/>
        </w:rPr>
        <w:t>决定</w:t>
      </w:r>
      <w:r>
        <w:rPr>
          <w:rFonts w:hint="eastAsia" w:ascii="仿宋" w:hAnsi="仿宋" w:eastAsia="仿宋" w:cs="仿宋"/>
          <w:sz w:val="32"/>
          <w:szCs w:val="32"/>
          <w:lang w:eastAsia="zh-CN"/>
        </w:rPr>
        <w:t>进行</w:t>
      </w:r>
      <w:r>
        <w:rPr>
          <w:rFonts w:hint="eastAsia" w:ascii="仿宋" w:hAnsi="仿宋" w:eastAsia="仿宋" w:cs="仿宋"/>
          <w:sz w:val="32"/>
          <w:szCs w:val="32"/>
        </w:rPr>
        <w:t>法制审核</w:t>
      </w:r>
      <w:r>
        <w:rPr>
          <w:rFonts w:hint="eastAsia" w:ascii="仿宋" w:hAnsi="仿宋" w:eastAsia="仿宋" w:cs="仿宋"/>
          <w:sz w:val="32"/>
          <w:szCs w:val="32"/>
          <w:lang w:eastAsia="zh-CN"/>
        </w:rPr>
        <w:t>。</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十五</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CN"/>
        </w:rPr>
        <w:t>积极</w:t>
      </w:r>
      <w:r>
        <w:rPr>
          <w:rFonts w:hint="eastAsia" w:ascii="仿宋" w:hAnsi="仿宋" w:eastAsia="仿宋" w:cs="仿宋"/>
          <w:sz w:val="32"/>
          <w:szCs w:val="32"/>
          <w:highlight w:val="none"/>
        </w:rPr>
        <w:t>推行包容审慎监管执法“四张清单”制度，依法制定</w:t>
      </w:r>
      <w:r>
        <w:rPr>
          <w:rFonts w:hint="eastAsia" w:ascii="仿宋" w:hAnsi="仿宋" w:eastAsia="仿宋" w:cs="仿宋"/>
          <w:sz w:val="32"/>
          <w:szCs w:val="32"/>
          <w:highlight w:val="none"/>
          <w:lang w:eastAsia="zh-CN"/>
        </w:rPr>
        <w:t>不</w:t>
      </w:r>
      <w:r>
        <w:rPr>
          <w:rFonts w:hint="eastAsia" w:ascii="仿宋" w:hAnsi="仿宋" w:eastAsia="仿宋" w:cs="仿宋"/>
          <w:sz w:val="32"/>
          <w:szCs w:val="32"/>
          <w:highlight w:val="none"/>
        </w:rPr>
        <w:t>予处罚</w:t>
      </w:r>
      <w:r>
        <w:rPr>
          <w:rFonts w:hint="eastAsia" w:ascii="仿宋" w:hAnsi="仿宋" w:eastAsia="仿宋" w:cs="仿宋"/>
          <w:sz w:val="32"/>
          <w:szCs w:val="32"/>
          <w:highlight w:val="none"/>
          <w:lang w:eastAsia="zh-CN"/>
        </w:rPr>
        <w:t>、从轻处罚、减轻处罚和</w:t>
      </w:r>
      <w:r>
        <w:rPr>
          <w:rFonts w:hint="eastAsia" w:ascii="仿宋" w:hAnsi="仿宋" w:eastAsia="仿宋" w:cs="仿宋"/>
          <w:sz w:val="32"/>
          <w:szCs w:val="32"/>
          <w:highlight w:val="none"/>
        </w:rPr>
        <w:t>免予</w:t>
      </w:r>
      <w:r>
        <w:rPr>
          <w:rFonts w:hint="eastAsia" w:ascii="仿宋" w:hAnsi="仿宋" w:eastAsia="仿宋" w:cs="仿宋"/>
          <w:sz w:val="32"/>
          <w:szCs w:val="32"/>
          <w:highlight w:val="none"/>
          <w:lang w:eastAsia="zh-CN"/>
        </w:rPr>
        <w:t>行政强制事项</w:t>
      </w:r>
      <w:r>
        <w:rPr>
          <w:rFonts w:hint="eastAsia" w:ascii="仿宋" w:hAnsi="仿宋" w:eastAsia="仿宋" w:cs="仿宋"/>
          <w:sz w:val="32"/>
          <w:szCs w:val="32"/>
          <w:highlight w:val="none"/>
        </w:rPr>
        <w:t>清单。</w:t>
      </w:r>
      <w:r>
        <w:rPr>
          <w:rFonts w:hint="eastAsia" w:ascii="仿宋" w:hAnsi="仿宋" w:eastAsia="仿宋" w:cs="仿宋"/>
          <w:sz w:val="32"/>
          <w:szCs w:val="32"/>
          <w:highlight w:val="none"/>
          <w:lang w:eastAsia="zh-CN"/>
        </w:rPr>
        <w:t>建立“一案三书”工作制度，对作出不予、从轻、减轻行政处罚决定和免予行政强制决定的执法案件，要同步下发相应的行政执法决定书、行政建议书、信用承诺书。</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十六</w:t>
      </w:r>
      <w:r>
        <w:rPr>
          <w:rFonts w:hint="eastAsia" w:ascii="仿宋" w:hAnsi="仿宋" w:eastAsia="黑体" w:cs="仿宋"/>
          <w:sz w:val="32"/>
          <w:szCs w:val="32"/>
          <w:highlight w:val="none"/>
        </w:rPr>
        <w:t xml:space="preserve">条 </w:t>
      </w:r>
      <w:r>
        <w:rPr>
          <w:rFonts w:hint="eastAsia" w:ascii="仿宋" w:hAnsi="仿宋" w:eastAsia="仿宋" w:cs="仿宋"/>
          <w:sz w:val="32"/>
          <w:szCs w:val="32"/>
          <w:highlight w:val="none"/>
        </w:rPr>
        <w:t xml:space="preserve">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综合行政执法</w:t>
      </w:r>
      <w:r>
        <w:rPr>
          <w:rFonts w:hint="eastAsia" w:ascii="仿宋" w:hAnsi="仿宋" w:eastAsia="仿宋" w:cs="仿宋"/>
          <w:sz w:val="32"/>
          <w:szCs w:val="32"/>
          <w:highlight w:val="none"/>
        </w:rPr>
        <w:t>人员</w:t>
      </w:r>
      <w:r>
        <w:rPr>
          <w:rFonts w:hint="eastAsia" w:ascii="仿宋" w:hAnsi="仿宋" w:eastAsia="仿宋" w:cs="仿宋"/>
          <w:sz w:val="32"/>
          <w:szCs w:val="32"/>
          <w:highlight w:val="none"/>
          <w:lang w:eastAsia="zh-CN"/>
        </w:rPr>
        <w:t>有回避情形</w:t>
      </w:r>
      <w:r>
        <w:rPr>
          <w:rFonts w:hint="eastAsia" w:ascii="仿宋" w:hAnsi="仿宋" w:eastAsia="仿宋" w:cs="仿宋"/>
          <w:sz w:val="32"/>
          <w:szCs w:val="32"/>
          <w:highlight w:val="none"/>
        </w:rPr>
        <w:t>可能影响公正执法的</w:t>
      </w:r>
      <w:r>
        <w:rPr>
          <w:rFonts w:hint="eastAsia" w:ascii="仿宋" w:hAnsi="仿宋" w:eastAsia="仿宋" w:cs="仿宋"/>
          <w:sz w:val="32"/>
          <w:szCs w:val="32"/>
          <w:highlight w:val="none"/>
          <w:lang w:eastAsia="zh-CN"/>
        </w:rPr>
        <w:t>，按有关规定执行。</w:t>
      </w:r>
    </w:p>
    <w:p>
      <w:pPr>
        <w:keepNext w:val="0"/>
        <w:keepLines w:val="0"/>
        <w:pageBreakBefore w:val="0"/>
        <w:kinsoku/>
        <w:wordWrap/>
        <w:bidi w:val="0"/>
        <w:spacing w:line="240" w:lineRule="auto"/>
        <w:ind w:firstLine="652"/>
        <w:textAlignment w:val="auto"/>
        <w:rPr>
          <w:rFonts w:hint="eastAsia" w:ascii="仿宋" w:hAnsi="仿宋" w:eastAsia="仿宋" w:cs="仿宋"/>
          <w:sz w:val="32"/>
          <w:szCs w:val="32"/>
          <w:highlight w:val="none"/>
        </w:rPr>
      </w:pPr>
      <w:r>
        <w:rPr>
          <w:rFonts w:ascii="黑体" w:hAnsi="黑体" w:eastAsia="黑体" w:cs="黑体"/>
          <w:sz w:val="32"/>
          <w:highlight w:val="none"/>
        </w:rPr>
        <w:t>第十</w:t>
      </w:r>
      <w:r>
        <w:rPr>
          <w:rFonts w:hint="eastAsia" w:ascii="黑体" w:hAnsi="黑体" w:eastAsia="黑体" w:cs="黑体"/>
          <w:sz w:val="32"/>
          <w:highlight w:val="none"/>
          <w:lang w:eastAsia="zh-CN"/>
        </w:rPr>
        <w:t>七</w:t>
      </w:r>
      <w:r>
        <w:rPr>
          <w:rFonts w:ascii="黑体" w:hAnsi="黑体" w:eastAsia="黑体" w:cs="黑体"/>
          <w:sz w:val="32"/>
          <w:highlight w:val="none"/>
        </w:rPr>
        <w:t>条</w:t>
      </w:r>
      <w:r>
        <w:rPr>
          <w:rFonts w:hint="eastAsia" w:ascii="黑体" w:hAnsi="黑体" w:eastAsia="黑体" w:cs="黑体"/>
          <w:sz w:val="32"/>
          <w:highlight w:val="none"/>
          <w:lang w:val="en-US" w:eastAsia="zh-CN"/>
        </w:rPr>
        <w:t xml:space="preserve">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综合</w:t>
      </w:r>
      <w:r>
        <w:rPr>
          <w:rFonts w:hint="eastAsia" w:ascii="仿宋" w:hAnsi="仿宋" w:eastAsia="仿宋" w:cs="仿宋"/>
          <w:sz w:val="32"/>
          <w:szCs w:val="32"/>
          <w:highlight w:val="none"/>
          <w:lang w:val="en-US" w:eastAsia="zh-CN"/>
        </w:rPr>
        <w:t>行政执法人员</w:t>
      </w:r>
      <w:r>
        <w:rPr>
          <w:rFonts w:hint="eastAsia" w:ascii="仿宋" w:hAnsi="仿宋" w:eastAsia="仿宋" w:cs="仿宋"/>
          <w:sz w:val="32"/>
          <w:szCs w:val="32"/>
          <w:highlight w:val="none"/>
        </w:rPr>
        <w:t>在开展调查或者</w:t>
      </w:r>
      <w:r>
        <w:rPr>
          <w:rFonts w:hint="eastAsia" w:ascii="仿宋" w:hAnsi="仿宋" w:eastAsia="仿宋" w:cs="仿宋"/>
          <w:sz w:val="32"/>
          <w:szCs w:val="32"/>
          <w:highlight w:val="none"/>
          <w:lang w:val="en-US" w:eastAsia="zh-CN"/>
        </w:rPr>
        <w:t>进行</w:t>
      </w:r>
      <w:r>
        <w:rPr>
          <w:rFonts w:hint="eastAsia" w:ascii="仿宋" w:hAnsi="仿宋" w:eastAsia="仿宋" w:cs="仿宋"/>
          <w:sz w:val="32"/>
          <w:szCs w:val="32"/>
          <w:highlight w:val="none"/>
        </w:rPr>
        <w:t>检查时</w:t>
      </w:r>
      <w:r>
        <w:rPr>
          <w:rFonts w:hint="eastAsia" w:ascii="仿宋" w:hAnsi="仿宋" w:eastAsia="仿宋" w:cs="仿宋"/>
          <w:sz w:val="32"/>
          <w:szCs w:val="32"/>
          <w:highlight w:val="none"/>
          <w:lang w:eastAsia="zh-CN"/>
        </w:rPr>
        <w:t>不得少于两人</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并且</w:t>
      </w:r>
      <w:r>
        <w:rPr>
          <w:rFonts w:hint="eastAsia" w:ascii="仿宋" w:hAnsi="仿宋" w:eastAsia="仿宋" w:cs="仿宋"/>
          <w:sz w:val="32"/>
          <w:szCs w:val="32"/>
          <w:highlight w:val="none"/>
        </w:rPr>
        <w:t>应当主动</w:t>
      </w:r>
      <w:r>
        <w:rPr>
          <w:rFonts w:hint="eastAsia" w:ascii="仿宋" w:hAnsi="仿宋" w:eastAsia="仿宋" w:cs="仿宋"/>
          <w:sz w:val="32"/>
          <w:szCs w:val="32"/>
          <w:highlight w:val="none"/>
          <w:lang w:val="en-US" w:eastAsia="zh-CN"/>
        </w:rPr>
        <w:t>向当事人或者有关人员</w:t>
      </w:r>
      <w:r>
        <w:rPr>
          <w:rFonts w:hint="eastAsia" w:ascii="仿宋" w:hAnsi="仿宋" w:eastAsia="仿宋" w:cs="仿宋"/>
          <w:sz w:val="32"/>
          <w:szCs w:val="32"/>
          <w:highlight w:val="none"/>
        </w:rPr>
        <w:t>出示行政执法证件。当事人</w:t>
      </w:r>
      <w:r>
        <w:rPr>
          <w:rFonts w:hint="eastAsia" w:ascii="仿宋" w:hAnsi="仿宋" w:eastAsia="仿宋" w:cs="仿宋"/>
          <w:sz w:val="32"/>
          <w:szCs w:val="32"/>
          <w:highlight w:val="none"/>
          <w:lang w:val="en-US" w:eastAsia="zh-CN"/>
        </w:rPr>
        <w:t>或者有关人员</w:t>
      </w:r>
      <w:r>
        <w:rPr>
          <w:rFonts w:hint="eastAsia" w:ascii="仿宋" w:hAnsi="仿宋" w:eastAsia="仿宋" w:cs="仿宋"/>
          <w:sz w:val="32"/>
          <w:szCs w:val="32"/>
          <w:highlight w:val="none"/>
        </w:rPr>
        <w:t>有权要求行政执法人员出示行政执法证件，</w:t>
      </w:r>
      <w:r>
        <w:rPr>
          <w:rFonts w:hint="eastAsia" w:ascii="仿宋" w:hAnsi="仿宋" w:eastAsia="仿宋" w:cs="仿宋"/>
          <w:sz w:val="32"/>
          <w:szCs w:val="32"/>
          <w:highlight w:val="none"/>
          <w:lang w:val="en-US" w:eastAsia="zh-CN"/>
        </w:rPr>
        <w:t>行政执法人员</w:t>
      </w:r>
      <w:r>
        <w:rPr>
          <w:rFonts w:hint="eastAsia" w:ascii="仿宋" w:hAnsi="仿宋" w:eastAsia="仿宋" w:cs="仿宋"/>
          <w:sz w:val="32"/>
          <w:szCs w:val="32"/>
          <w:highlight w:val="none"/>
        </w:rPr>
        <w:t>拒不出示行政执法证件的，当事人</w:t>
      </w:r>
      <w:r>
        <w:rPr>
          <w:rFonts w:hint="eastAsia" w:ascii="仿宋" w:hAnsi="仿宋" w:eastAsia="仿宋" w:cs="仿宋"/>
          <w:sz w:val="32"/>
          <w:szCs w:val="32"/>
          <w:highlight w:val="none"/>
          <w:lang w:val="en-US" w:eastAsia="zh-CN"/>
        </w:rPr>
        <w:t>或者有关人员</w:t>
      </w:r>
      <w:r>
        <w:rPr>
          <w:rFonts w:hint="eastAsia" w:ascii="仿宋" w:hAnsi="仿宋" w:eastAsia="仿宋" w:cs="仿宋"/>
          <w:sz w:val="32"/>
          <w:szCs w:val="32"/>
          <w:highlight w:val="none"/>
        </w:rPr>
        <w:t>有权拒绝接受调查</w:t>
      </w:r>
      <w:r>
        <w:rPr>
          <w:rFonts w:hint="eastAsia" w:ascii="仿宋" w:hAnsi="仿宋" w:eastAsia="仿宋" w:cs="仿宋"/>
          <w:sz w:val="32"/>
          <w:szCs w:val="32"/>
          <w:highlight w:val="none"/>
          <w:lang w:val="en-US" w:eastAsia="zh-CN"/>
        </w:rPr>
        <w:t>或者</w:t>
      </w:r>
      <w:r>
        <w:rPr>
          <w:rFonts w:hint="eastAsia" w:ascii="仿宋" w:hAnsi="仿宋" w:eastAsia="仿宋" w:cs="仿宋"/>
          <w:sz w:val="32"/>
          <w:szCs w:val="32"/>
          <w:highlight w:val="none"/>
        </w:rPr>
        <w:t>检查。</w:t>
      </w:r>
    </w:p>
    <w:p>
      <w:pPr>
        <w:keepNext w:val="0"/>
        <w:keepLines w:val="0"/>
        <w:pageBreakBefore w:val="0"/>
        <w:kinsoku/>
        <w:wordWrap/>
        <w:bidi w:val="0"/>
        <w:spacing w:line="240" w:lineRule="auto"/>
        <w:ind w:firstLine="640"/>
        <w:jc w:val="both"/>
        <w:textAlignment w:val="auto"/>
        <w:rPr>
          <w:rFonts w:hint="eastAsia" w:ascii="黑体" w:hAnsi="黑体" w:eastAsia="黑体" w:cs="黑体"/>
          <w:sz w:val="32"/>
          <w:highlight w:val="none"/>
          <w:lang w:val="en-US" w:eastAsia="zh-CN"/>
        </w:rPr>
      </w:pPr>
      <w:r>
        <w:rPr>
          <w:rFonts w:hint="eastAsia" w:ascii="仿宋" w:hAnsi="仿宋" w:eastAsia="仿宋" w:cs="仿宋"/>
          <w:color w:val="auto"/>
          <w:kern w:val="2"/>
          <w:sz w:val="32"/>
          <w:szCs w:val="32"/>
          <w:highlight w:val="none"/>
          <w:lang w:val="en-US" w:eastAsia="zh-CN" w:bidi="ar-SA"/>
        </w:rPr>
        <w:t>当事人或者有关人员应当如实回答询问，并协助调查或者检查，不得拒绝或者阻挠。询问或者检查应当制作笔录。</w:t>
      </w:r>
    </w:p>
    <w:p>
      <w:pPr>
        <w:keepNext w:val="0"/>
        <w:keepLines w:val="0"/>
        <w:pageBreakBefore w:val="0"/>
        <w:kinsoku/>
        <w:wordWrap/>
        <w:bidi w:val="0"/>
        <w:spacing w:line="240" w:lineRule="auto"/>
        <w:ind w:firstLine="640"/>
        <w:jc w:val="both"/>
        <w:textAlignment w:val="auto"/>
        <w:rPr>
          <w:rFonts w:ascii="仿宋_GB2312" w:hAnsi="仿宋_GB2312" w:eastAsia="仿宋_GB2312" w:cs="仿宋_GB2312"/>
          <w:sz w:val="32"/>
          <w:highlight w:val="none"/>
        </w:rPr>
      </w:pPr>
      <w:r>
        <w:rPr>
          <w:rFonts w:hint="eastAsia" w:ascii="黑体" w:hAnsi="黑体" w:eastAsia="黑体" w:cs="黑体"/>
          <w:sz w:val="32"/>
          <w:szCs w:val="32"/>
          <w:highlight w:val="none"/>
          <w:lang w:val="en" w:eastAsia="zh-CN"/>
        </w:rPr>
        <w:t>第十八条</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
        </w:rPr>
        <w:t>乡镇（街道）</w:t>
      </w:r>
      <w:r>
        <w:rPr>
          <w:rFonts w:ascii="仿宋_GB2312" w:hAnsi="仿宋_GB2312" w:eastAsia="仿宋_GB2312" w:cs="仿宋_GB2312"/>
          <w:sz w:val="32"/>
          <w:highlight w:val="none"/>
        </w:rPr>
        <w:t>可以</w:t>
      </w:r>
      <w:r>
        <w:rPr>
          <w:rFonts w:hint="eastAsia" w:ascii="仿宋_GB2312" w:hAnsi="仿宋_GB2312" w:eastAsia="仿宋_GB2312" w:cs="仿宋_GB2312"/>
          <w:sz w:val="32"/>
          <w:highlight w:val="none"/>
          <w:lang w:eastAsia="zh-CN"/>
        </w:rPr>
        <w:t>依法适用简易程序或普通程序</w:t>
      </w:r>
      <w:r>
        <w:rPr>
          <w:rFonts w:ascii="仿宋_GB2312" w:hAnsi="仿宋_GB2312" w:eastAsia="仿宋_GB2312" w:cs="仿宋_GB2312"/>
          <w:sz w:val="32"/>
          <w:highlight w:val="none"/>
        </w:rPr>
        <w:t>作出行政处罚决定。</w:t>
      </w:r>
    </w:p>
    <w:p>
      <w:pPr>
        <w:pStyle w:val="2"/>
        <w:keepNext w:val="0"/>
        <w:keepLines w:val="0"/>
        <w:pageBreakBefore w:val="0"/>
        <w:kinsoku/>
        <w:wordWrap/>
        <w:bidi w:val="0"/>
        <w:spacing w:line="240" w:lineRule="auto"/>
        <w:ind w:firstLine="640"/>
        <w:textAlignment w:val="auto"/>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 w:eastAsia="zh-CN" w:bidi="ar-SA"/>
        </w:rPr>
        <w:t>乡镇（街道）</w:t>
      </w:r>
      <w:r>
        <w:rPr>
          <w:rFonts w:hint="eastAsia" w:ascii="仿宋" w:hAnsi="仿宋" w:eastAsia="仿宋" w:cs="仿宋"/>
          <w:color w:val="auto"/>
          <w:kern w:val="2"/>
          <w:sz w:val="32"/>
          <w:szCs w:val="32"/>
          <w:highlight w:val="none"/>
          <w:lang w:val="en-US" w:eastAsia="zh-CN" w:bidi="ar-SA"/>
        </w:rPr>
        <w:t>实施行政处罚时，应当责令当事人改正或者限期改正违法行为。</w:t>
      </w:r>
    </w:p>
    <w:p>
      <w:pPr>
        <w:keepNext w:val="0"/>
        <w:keepLines w:val="0"/>
        <w:pageBreakBefore w:val="0"/>
        <w:kinsoku/>
        <w:wordWrap/>
        <w:bidi w:val="0"/>
        <w:spacing w:line="240" w:lineRule="auto"/>
        <w:ind w:firstLine="640"/>
        <w:jc w:val="both"/>
        <w:textAlignment w:val="auto"/>
        <w:rPr>
          <w:rFonts w:hint="eastAsia" w:ascii="仿宋" w:hAnsi="仿宋" w:eastAsia="仿宋" w:cs="仿宋"/>
          <w:color w:val="auto"/>
          <w:kern w:val="2"/>
          <w:sz w:val="32"/>
          <w:szCs w:val="32"/>
          <w:highlight w:val="none"/>
          <w:lang w:val="en-US" w:eastAsia="zh-CN" w:bidi="ar-SA"/>
        </w:rPr>
      </w:pPr>
      <w:r>
        <w:rPr>
          <w:rFonts w:ascii="黑体" w:hAnsi="黑体" w:eastAsia="黑体" w:cs="黑体"/>
          <w:sz w:val="32"/>
        </w:rPr>
        <w:t>第十</w:t>
      </w:r>
      <w:r>
        <w:rPr>
          <w:rFonts w:hint="eastAsia" w:ascii="黑体" w:hAnsi="黑体" w:eastAsia="黑体" w:cs="黑体"/>
          <w:sz w:val="32"/>
          <w:lang w:eastAsia="zh-CN"/>
        </w:rPr>
        <w:t>九</w:t>
      </w:r>
      <w:r>
        <w:rPr>
          <w:rFonts w:ascii="黑体" w:hAnsi="黑体" w:eastAsia="黑体" w:cs="黑体"/>
          <w:sz w:val="32"/>
        </w:rPr>
        <w:t>条</w:t>
      </w:r>
      <w:r>
        <w:rPr>
          <w:rFonts w:ascii="仿宋_GB2312" w:hAnsi="仿宋_GB2312" w:eastAsia="仿宋_GB2312" w:cs="仿宋_GB2312"/>
          <w:sz w:val="32"/>
        </w:rPr>
        <w:t>　</w:t>
      </w:r>
      <w:r>
        <w:rPr>
          <w:rFonts w:hint="default" w:ascii="仿宋" w:hAnsi="仿宋" w:eastAsia="仿宋" w:cs="仿宋"/>
          <w:sz w:val="32"/>
          <w:szCs w:val="32"/>
          <w:highlight w:val="none"/>
          <w:lang w:val="en"/>
        </w:rPr>
        <w:t>乡镇（街道）</w:t>
      </w:r>
      <w:r>
        <w:rPr>
          <w:rFonts w:hint="eastAsia" w:ascii="仿宋" w:hAnsi="仿宋" w:eastAsia="仿宋" w:cs="仿宋"/>
          <w:color w:val="auto"/>
          <w:kern w:val="2"/>
          <w:sz w:val="32"/>
          <w:szCs w:val="32"/>
          <w:highlight w:val="none"/>
          <w:lang w:val="en-US" w:eastAsia="zh-CN" w:bidi="ar-SA"/>
        </w:rPr>
        <w:t>在作出行政处罚决定之前，应当告知当事人拟作出的行政处罚内容及事实、理由、依据，并告知当事人依法享有的陈述、申辩、要求听证等权利。</w:t>
      </w:r>
    </w:p>
    <w:p>
      <w:pPr>
        <w:keepNext w:val="0"/>
        <w:keepLines w:val="0"/>
        <w:pageBreakBefore w:val="0"/>
        <w:kinsoku/>
        <w:wordWrap/>
        <w:bidi w:val="0"/>
        <w:spacing w:line="240" w:lineRule="auto"/>
        <w:ind w:firstLine="640"/>
        <w:jc w:val="both"/>
        <w:textAlignment w:val="auto"/>
        <w:rPr>
          <w:rFonts w:ascii="仿宋_GB2312" w:hAnsi="仿宋_GB2312" w:eastAsia="仿宋_GB2312" w:cs="仿宋_GB2312"/>
          <w:sz w:val="32"/>
        </w:rPr>
      </w:pPr>
      <w:r>
        <w:rPr>
          <w:rFonts w:hint="default" w:ascii="仿宋" w:hAnsi="仿宋" w:eastAsia="仿宋" w:cs="仿宋"/>
          <w:sz w:val="32"/>
          <w:szCs w:val="32"/>
          <w:highlight w:val="none"/>
          <w:lang w:val="en"/>
        </w:rPr>
        <w:t>乡镇（街道）</w:t>
      </w:r>
      <w:r>
        <w:rPr>
          <w:rFonts w:ascii="仿宋_GB2312" w:hAnsi="仿宋_GB2312" w:eastAsia="仿宋_GB2312" w:cs="仿宋_GB2312"/>
          <w:sz w:val="32"/>
        </w:rPr>
        <w:t>必须充分听取当事人</w:t>
      </w:r>
      <w:r>
        <w:rPr>
          <w:rFonts w:hint="eastAsia" w:ascii="仿宋_GB2312" w:hAnsi="仿宋_GB2312" w:eastAsia="仿宋_GB2312" w:cs="仿宋_GB2312"/>
          <w:sz w:val="32"/>
          <w:lang w:eastAsia="zh-CN"/>
        </w:rPr>
        <w:t>的</w:t>
      </w:r>
      <w:r>
        <w:rPr>
          <w:rFonts w:hint="eastAsia" w:ascii="仿宋" w:hAnsi="仿宋" w:eastAsia="仿宋" w:cs="仿宋"/>
          <w:color w:val="auto"/>
          <w:kern w:val="2"/>
          <w:sz w:val="32"/>
          <w:szCs w:val="32"/>
          <w:highlight w:val="none"/>
          <w:lang w:val="en-US" w:eastAsia="zh-CN" w:bidi="ar-SA"/>
        </w:rPr>
        <w:t>陈述、申辩，</w:t>
      </w:r>
      <w:r>
        <w:rPr>
          <w:rFonts w:ascii="仿宋_GB2312" w:hAnsi="仿宋_GB2312" w:eastAsia="仿宋_GB2312" w:cs="仿宋_GB2312"/>
          <w:sz w:val="32"/>
        </w:rPr>
        <w:t>不得因当事人陈述、申辩而给予更重的处罚。</w:t>
      </w:r>
    </w:p>
    <w:p>
      <w:pPr>
        <w:keepNext w:val="0"/>
        <w:keepLines w:val="0"/>
        <w:pageBreakBefore w:val="0"/>
        <w:widowControl w:val="0"/>
        <w:kinsoku/>
        <w:wordWrap/>
        <w:autoSpaceDE w:val="0"/>
        <w:autoSpaceDN w:val="0"/>
        <w:bidi w:val="0"/>
        <w:adjustRightInd w:val="0"/>
        <w:spacing w:line="240" w:lineRule="auto"/>
        <w:ind w:firstLine="640"/>
        <w:jc w:val="left"/>
        <w:textAlignment w:val="auto"/>
        <w:rPr>
          <w:rFonts w:hint="eastAsia" w:ascii="仿宋_GB2312" w:hAnsi="仿宋_GB2312" w:eastAsia="仿宋_GB2312" w:cs="仿宋_GB2312"/>
          <w:color w:val="000000"/>
          <w:kern w:val="0"/>
          <w:sz w:val="32"/>
          <w:szCs w:val="24"/>
          <w:lang w:val="en-US" w:eastAsia="zh-CN" w:bidi="ar-SA"/>
        </w:rPr>
      </w:pPr>
      <w:r>
        <w:rPr>
          <w:rFonts w:hint="eastAsia" w:ascii="仿宋_GB2312" w:hAnsi="仿宋_GB2312" w:eastAsia="仿宋_GB2312" w:cs="仿宋_GB2312"/>
          <w:color w:val="000000"/>
          <w:kern w:val="0"/>
          <w:sz w:val="32"/>
          <w:szCs w:val="24"/>
          <w:lang w:val="en-US" w:eastAsia="zh-CN" w:bidi="ar-SA"/>
        </w:rPr>
        <w:t>当事人依法要求听证的，</w:t>
      </w:r>
      <w:r>
        <w:rPr>
          <w:rFonts w:hint="default" w:ascii="仿宋" w:hAnsi="仿宋" w:eastAsia="仿宋" w:cs="仿宋"/>
          <w:color w:val="000000"/>
          <w:kern w:val="0"/>
          <w:sz w:val="32"/>
          <w:szCs w:val="32"/>
          <w:highlight w:val="none"/>
          <w:lang w:val="en" w:eastAsia="zh-CN" w:bidi="ar-SA"/>
        </w:rPr>
        <w:t>乡镇（街道）</w:t>
      </w:r>
      <w:r>
        <w:rPr>
          <w:rFonts w:hint="eastAsia" w:ascii="仿宋" w:hAnsi="仿宋" w:eastAsia="仿宋" w:cs="仿宋"/>
          <w:color w:val="000000"/>
          <w:kern w:val="0"/>
          <w:sz w:val="32"/>
          <w:szCs w:val="32"/>
          <w:highlight w:val="none"/>
          <w:lang w:val="en" w:eastAsia="zh-CN" w:bidi="ar-SA"/>
        </w:rPr>
        <w:t>应当</w:t>
      </w:r>
      <w:r>
        <w:rPr>
          <w:rFonts w:hint="eastAsia" w:ascii="仿宋_GB2312" w:hAnsi="仿宋_GB2312" w:eastAsia="仿宋_GB2312" w:cs="仿宋_GB2312"/>
          <w:color w:val="000000"/>
          <w:kern w:val="0"/>
          <w:sz w:val="32"/>
          <w:szCs w:val="24"/>
          <w:lang w:val="en-US" w:eastAsia="zh-CN" w:bidi="ar-SA"/>
        </w:rPr>
        <w:t>依</w:t>
      </w:r>
      <w:r>
        <w:rPr>
          <w:rFonts w:hint="eastAsia" w:ascii="仿宋" w:hAnsi="仿宋" w:eastAsia="仿宋" w:cs="仿宋"/>
          <w:color w:val="000000"/>
          <w:kern w:val="0"/>
          <w:sz w:val="32"/>
          <w:szCs w:val="32"/>
          <w:highlight w:val="none"/>
          <w:lang w:val="en-US" w:eastAsia="zh-CN" w:bidi="ar-SA"/>
        </w:rPr>
        <w:t>法</w:t>
      </w:r>
      <w:r>
        <w:rPr>
          <w:rFonts w:hint="eastAsia" w:ascii="仿宋_GB2312" w:hAnsi="仿宋_GB2312" w:eastAsia="仿宋_GB2312" w:cs="仿宋_GB2312"/>
          <w:color w:val="000000"/>
          <w:kern w:val="0"/>
          <w:sz w:val="32"/>
          <w:szCs w:val="24"/>
          <w:lang w:val="en-US" w:eastAsia="zh-CN" w:bidi="ar-SA"/>
        </w:rPr>
        <w:t>组织听证。</w:t>
      </w:r>
    </w:p>
    <w:p>
      <w:pPr>
        <w:keepNext w:val="0"/>
        <w:keepLines w:val="0"/>
        <w:pageBreakBefore w:val="0"/>
        <w:widowControl w:val="0"/>
        <w:numPr>
          <w:ilvl w:val="0"/>
          <w:numId w:val="0"/>
        </w:numPr>
        <w:kinsoku/>
        <w:wordWrap/>
        <w:autoSpaceDE w:val="0"/>
        <w:autoSpaceDN w:val="0"/>
        <w:bidi w:val="0"/>
        <w:adjustRightInd w:val="0"/>
        <w:spacing w:line="240" w:lineRule="auto"/>
        <w:ind w:firstLine="640" w:firstLineChars="200"/>
        <w:jc w:val="left"/>
        <w:textAlignment w:val="auto"/>
        <w:rPr>
          <w:rFonts w:hint="eastAsia" w:ascii="仿宋" w:hAnsi="仿宋" w:eastAsia="仿宋" w:cs="仿宋"/>
          <w:sz w:val="32"/>
          <w:szCs w:val="32"/>
          <w:highlight w:val="none"/>
        </w:rPr>
      </w:pPr>
      <w:r>
        <w:rPr>
          <w:rFonts w:ascii="黑体" w:hAnsi="黑体" w:eastAsia="黑体" w:cs="黑体"/>
          <w:sz w:val="32"/>
        </w:rPr>
        <w:t>第</w:t>
      </w:r>
      <w:r>
        <w:rPr>
          <w:rFonts w:hint="eastAsia" w:ascii="黑体" w:hAnsi="黑体" w:eastAsia="黑体" w:cs="黑体"/>
          <w:sz w:val="32"/>
          <w:lang w:eastAsia="zh-CN"/>
        </w:rPr>
        <w:t>二</w:t>
      </w:r>
      <w:r>
        <w:rPr>
          <w:rFonts w:ascii="黑体" w:hAnsi="黑体" w:eastAsia="黑体" w:cs="黑体"/>
          <w:sz w:val="32"/>
        </w:rPr>
        <w:t>十条</w:t>
      </w:r>
      <w:r>
        <w:rPr>
          <w:rFonts w:hint="default" w:ascii="黑体" w:hAnsi="黑体" w:eastAsia="黑体" w:cs="黑体"/>
          <w:sz w:val="32"/>
        </w:rPr>
        <w:t xml:space="preserve">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US" w:eastAsia="zh-CN"/>
        </w:rPr>
        <w:t>应当</w:t>
      </w:r>
      <w:r>
        <w:rPr>
          <w:rFonts w:ascii="仿宋_GB2312" w:hAnsi="仿宋_GB2312" w:eastAsia="仿宋_GB2312" w:cs="仿宋_GB2312"/>
          <w:color w:val="000000"/>
          <w:kern w:val="0"/>
          <w:sz w:val="32"/>
          <w:szCs w:val="24"/>
          <w:lang w:val="en-US" w:eastAsia="zh-CN" w:bidi="ar-SA"/>
        </w:rPr>
        <w:t>自行政处罚案件立案之日起九十日内</w:t>
      </w:r>
      <w:r>
        <w:rPr>
          <w:rFonts w:hint="eastAsia" w:ascii="仿宋_GB2312" w:hAnsi="仿宋_GB2312" w:eastAsia="仿宋_GB2312" w:cs="仿宋_GB2312"/>
          <w:color w:val="000000"/>
          <w:kern w:val="0"/>
          <w:sz w:val="32"/>
          <w:szCs w:val="24"/>
          <w:lang w:val="en-US" w:eastAsia="zh-CN" w:bidi="ar-SA"/>
        </w:rPr>
        <w:t>，</w:t>
      </w:r>
      <w:r>
        <w:rPr>
          <w:rFonts w:hint="eastAsia" w:ascii="仿宋" w:hAnsi="仿宋" w:eastAsia="仿宋" w:cs="仿宋"/>
          <w:sz w:val="32"/>
          <w:szCs w:val="32"/>
          <w:highlight w:val="none"/>
          <w:lang w:val="en-US" w:eastAsia="zh-CN"/>
        </w:rPr>
        <w:t>依照法律、法规、规章以及</w:t>
      </w:r>
      <w:r>
        <w:rPr>
          <w:rFonts w:hint="default" w:ascii="仿宋" w:hAnsi="仿宋" w:eastAsia="仿宋" w:cs="仿宋"/>
          <w:sz w:val="32"/>
          <w:szCs w:val="32"/>
          <w:highlight w:val="none"/>
        </w:rPr>
        <w:t>省级行政执法部门</w:t>
      </w:r>
      <w:r>
        <w:rPr>
          <w:rFonts w:hint="eastAsia" w:ascii="仿宋" w:hAnsi="仿宋" w:eastAsia="仿宋" w:cs="仿宋"/>
          <w:sz w:val="32"/>
          <w:szCs w:val="32"/>
          <w:highlight w:val="none"/>
          <w:lang w:val="en-US" w:eastAsia="zh-CN"/>
        </w:rPr>
        <w:t>制定的已向社会公布的行政裁量权基准</w:t>
      </w:r>
      <w:r>
        <w:rPr>
          <w:rFonts w:hint="eastAsia" w:ascii="仿宋" w:hAnsi="仿宋" w:eastAsia="仿宋" w:cs="仿宋"/>
          <w:sz w:val="32"/>
          <w:szCs w:val="32"/>
          <w:highlight w:val="none"/>
        </w:rPr>
        <w:t>作出行政</w:t>
      </w:r>
      <w:r>
        <w:rPr>
          <w:rFonts w:hint="eastAsia" w:ascii="仿宋" w:hAnsi="仿宋" w:eastAsia="仿宋" w:cs="仿宋"/>
          <w:sz w:val="32"/>
          <w:szCs w:val="32"/>
          <w:highlight w:val="none"/>
          <w:lang w:eastAsia="zh-CN"/>
        </w:rPr>
        <w:t>处罚</w:t>
      </w:r>
      <w:r>
        <w:rPr>
          <w:rFonts w:hint="eastAsia" w:ascii="仿宋" w:hAnsi="仿宋" w:eastAsia="仿宋" w:cs="仿宋"/>
          <w:sz w:val="32"/>
          <w:szCs w:val="32"/>
          <w:highlight w:val="none"/>
        </w:rPr>
        <w:t>决定。法律、法规、规章另有规定的，从其规定。</w:t>
      </w:r>
    </w:p>
    <w:p>
      <w:pPr>
        <w:spacing w:line="240" w:lineRule="auto"/>
        <w:ind w:firstLine="640"/>
        <w:jc w:val="both"/>
        <w:rPr>
          <w:rFonts w:ascii="仿宋_GB2312" w:hAnsi="仿宋_GB2312" w:eastAsia="仿宋_GB2312" w:cs="仿宋_GB2312"/>
          <w:sz w:val="32"/>
          <w:highlight w:val="none"/>
        </w:rPr>
      </w:pPr>
      <w:r>
        <w:rPr>
          <w:rFonts w:ascii="黑体" w:hAnsi="黑体" w:eastAsia="黑体" w:cs="黑体"/>
          <w:sz w:val="32"/>
          <w:highlight w:val="none"/>
        </w:rPr>
        <w:t>第</w:t>
      </w:r>
      <w:r>
        <w:rPr>
          <w:rFonts w:hint="eastAsia" w:ascii="黑体" w:hAnsi="黑体" w:eastAsia="黑体" w:cs="黑体"/>
          <w:sz w:val="32"/>
          <w:highlight w:val="none"/>
          <w:lang w:eastAsia="zh-CN"/>
        </w:rPr>
        <w:t>二十一</w:t>
      </w:r>
      <w:r>
        <w:rPr>
          <w:rFonts w:ascii="黑体" w:hAnsi="黑体" w:eastAsia="黑体" w:cs="黑体"/>
          <w:sz w:val="32"/>
          <w:highlight w:val="none"/>
        </w:rPr>
        <w:t>条</w:t>
      </w:r>
      <w:r>
        <w:rPr>
          <w:rFonts w:hint="default" w:ascii="黑体" w:hAnsi="黑体" w:eastAsia="黑体" w:cs="黑体"/>
          <w:sz w:val="32"/>
          <w:highlight w:val="none"/>
        </w:rPr>
        <w:t xml:space="preserve">  </w:t>
      </w:r>
      <w:r>
        <w:rPr>
          <w:rFonts w:ascii="仿宋_GB2312" w:hAnsi="仿宋_GB2312" w:eastAsia="仿宋_GB2312" w:cs="仿宋_GB2312"/>
          <w:sz w:val="32"/>
          <w:highlight w:val="none"/>
        </w:rPr>
        <w:t>行政处罚决定书应当在宣告后当场交付当事人；当事人不在场的，</w:t>
      </w:r>
      <w:r>
        <w:rPr>
          <w:rFonts w:hint="default" w:ascii="仿宋" w:hAnsi="仿宋" w:eastAsia="仿宋" w:cs="仿宋"/>
          <w:sz w:val="32"/>
          <w:szCs w:val="32"/>
          <w:highlight w:val="none"/>
          <w:lang w:val="en"/>
        </w:rPr>
        <w:t>乡镇（街道）</w:t>
      </w:r>
      <w:r>
        <w:rPr>
          <w:rFonts w:ascii="仿宋_GB2312" w:hAnsi="仿宋_GB2312" w:eastAsia="仿宋_GB2312" w:cs="仿宋_GB2312"/>
          <w:sz w:val="32"/>
          <w:highlight w:val="none"/>
        </w:rPr>
        <w:t>应当在七日内依照《中华人民共和国民事诉讼法》的有关规定，将行政处罚决定书送达当事人。</w:t>
      </w:r>
    </w:p>
    <w:p>
      <w:pPr>
        <w:pStyle w:val="2"/>
        <w:keepNext w:val="0"/>
        <w:keepLines w:val="0"/>
        <w:pageBreakBefore w:val="0"/>
        <w:kinsoku/>
        <w:wordWrap/>
        <w:bidi w:val="0"/>
        <w:spacing w:line="240" w:lineRule="auto"/>
        <w:ind w:firstLine="640"/>
        <w:textAlignment w:val="auto"/>
        <w:rPr>
          <w:rFonts w:ascii="仿宋_GB2312" w:hAnsi="仿宋_GB2312" w:eastAsia="仿宋_GB2312" w:cs="仿宋_GB2312"/>
          <w:sz w:val="32"/>
          <w:highlight w:val="none"/>
        </w:rPr>
      </w:pPr>
      <w:r>
        <w:rPr>
          <w:rFonts w:hint="eastAsia" w:ascii="仿宋" w:hAnsi="仿宋" w:eastAsia="仿宋" w:cs="仿宋"/>
          <w:sz w:val="32"/>
          <w:szCs w:val="32"/>
          <w:highlight w:val="none"/>
          <w:lang w:val="en" w:eastAsia="zh-CN"/>
        </w:rPr>
        <w:t>行政处罚案件</w:t>
      </w:r>
      <w:r>
        <w:rPr>
          <w:rFonts w:hint="eastAsia" w:ascii="仿宋_GB2312" w:hAnsi="仿宋_GB2312" w:eastAsia="仿宋_GB2312" w:cs="仿宋_GB2312"/>
          <w:sz w:val="32"/>
          <w:highlight w:val="none"/>
          <w:lang w:eastAsia="zh-CN"/>
        </w:rPr>
        <w:t>受理、立案、陈述、申辩告知和</w:t>
      </w:r>
      <w:r>
        <w:rPr>
          <w:rFonts w:hint="eastAsia" w:ascii="仿宋" w:hAnsi="仿宋" w:eastAsia="仿宋" w:cs="仿宋"/>
          <w:color w:val="auto"/>
          <w:kern w:val="2"/>
          <w:sz w:val="32"/>
          <w:szCs w:val="32"/>
          <w:highlight w:val="none"/>
          <w:lang w:val="en-US" w:eastAsia="zh-CN" w:bidi="ar-SA"/>
        </w:rPr>
        <w:t>听证</w:t>
      </w:r>
      <w:r>
        <w:rPr>
          <w:rFonts w:hint="eastAsia" w:ascii="仿宋_GB2312" w:hAnsi="仿宋_GB2312" w:eastAsia="仿宋_GB2312" w:cs="仿宋_GB2312"/>
          <w:sz w:val="32"/>
          <w:highlight w:val="none"/>
          <w:lang w:eastAsia="zh-CN"/>
        </w:rPr>
        <w:t>告知等行政执法文书</w:t>
      </w:r>
      <w:r>
        <w:rPr>
          <w:rFonts w:ascii="仿宋_GB2312" w:hAnsi="仿宋_GB2312" w:eastAsia="仿宋_GB2312" w:cs="仿宋_GB2312"/>
          <w:sz w:val="32"/>
          <w:highlight w:val="none"/>
        </w:rPr>
        <w:t>应当</w:t>
      </w:r>
      <w:r>
        <w:rPr>
          <w:rFonts w:hint="eastAsia" w:ascii="仿宋_GB2312" w:hAnsi="仿宋_GB2312" w:eastAsia="仿宋_GB2312" w:cs="仿宋_GB2312"/>
          <w:sz w:val="32"/>
          <w:highlight w:val="none"/>
          <w:lang w:eastAsia="zh-CN"/>
        </w:rPr>
        <w:t>在法定时限内参照行政处罚决定书的送达方式送达</w:t>
      </w:r>
      <w:r>
        <w:rPr>
          <w:rFonts w:ascii="仿宋_GB2312" w:hAnsi="仿宋_GB2312" w:eastAsia="仿宋_GB2312" w:cs="仿宋_GB2312"/>
          <w:sz w:val="32"/>
          <w:highlight w:val="none"/>
        </w:rPr>
        <w:t>当事人。</w:t>
      </w:r>
    </w:p>
    <w:p>
      <w:pPr>
        <w:spacing w:line="240" w:lineRule="auto"/>
        <w:ind w:firstLine="640"/>
        <w:jc w:val="both"/>
        <w:rPr>
          <w:highlight w:val="none"/>
        </w:rPr>
      </w:pPr>
      <w:r>
        <w:rPr>
          <w:rFonts w:ascii="仿宋_GB2312" w:hAnsi="仿宋_GB2312" w:eastAsia="仿宋_GB2312" w:cs="仿宋_GB2312"/>
          <w:sz w:val="32"/>
          <w:highlight w:val="none"/>
        </w:rPr>
        <w:t>当事人同意并签订确认书的，行政机关可以采用传真、电子邮件等方式，将</w:t>
      </w:r>
      <w:r>
        <w:rPr>
          <w:rFonts w:hint="eastAsia" w:ascii="仿宋_GB2312" w:hAnsi="仿宋_GB2312" w:eastAsia="仿宋_GB2312" w:cs="仿宋_GB2312"/>
          <w:sz w:val="32"/>
          <w:highlight w:val="none"/>
          <w:lang w:eastAsia="zh-CN"/>
        </w:rPr>
        <w:t>行政执法文书</w:t>
      </w:r>
      <w:r>
        <w:rPr>
          <w:rFonts w:ascii="仿宋_GB2312" w:hAnsi="仿宋_GB2312" w:eastAsia="仿宋_GB2312" w:cs="仿宋_GB2312"/>
          <w:sz w:val="32"/>
          <w:highlight w:val="none"/>
        </w:rPr>
        <w:t>送达当事人。</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二十二</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应当严格执行罚款决定与收缴罚款分离</w:t>
      </w:r>
      <w:r>
        <w:rPr>
          <w:rFonts w:hint="eastAsia" w:ascii="仿宋" w:hAnsi="仿宋" w:eastAsia="仿宋" w:cs="仿宋"/>
          <w:sz w:val="32"/>
          <w:szCs w:val="32"/>
          <w:highlight w:val="none"/>
          <w:lang w:eastAsia="zh-CN"/>
        </w:rPr>
        <w:t>制度</w:t>
      </w:r>
      <w:r>
        <w:rPr>
          <w:rFonts w:hint="eastAsia" w:ascii="仿宋" w:hAnsi="仿宋" w:eastAsia="仿宋" w:cs="仿宋"/>
          <w:sz w:val="32"/>
          <w:szCs w:val="32"/>
          <w:highlight w:val="none"/>
        </w:rPr>
        <w:t>，除依法当场收缴的罚款外，</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及其</w:t>
      </w:r>
      <w:r>
        <w:rPr>
          <w:rFonts w:hint="eastAsia" w:ascii="仿宋" w:hAnsi="仿宋" w:eastAsia="仿宋" w:cs="仿宋"/>
          <w:sz w:val="32"/>
          <w:szCs w:val="32"/>
          <w:highlight w:val="none"/>
        </w:rPr>
        <w:t>行政执法人员不得自行收缴罚款。</w:t>
      </w:r>
    </w:p>
    <w:p>
      <w:pPr>
        <w:pStyle w:val="2"/>
        <w:keepNext w:val="0"/>
        <w:keepLines w:val="0"/>
        <w:pageBreakBefore w:val="0"/>
        <w:kinsoku/>
        <w:wordWrap/>
        <w:bidi w:val="0"/>
        <w:spacing w:line="240" w:lineRule="auto"/>
        <w:ind w:firstLine="640"/>
        <w:textAlignment w:val="auto"/>
        <w:rPr>
          <w:rFonts w:hint="default" w:ascii="仿宋_GB2312" w:hAnsi="Times New Roman" w:eastAsia="仿宋_GB2312" w:cs="Times New Roman"/>
          <w:sz w:val="32"/>
          <w:szCs w:val="32"/>
        </w:rPr>
      </w:pPr>
      <w:r>
        <w:rPr>
          <w:rFonts w:hint="eastAsia" w:ascii="仿宋_GB2312" w:hAnsi="Times New Roman" w:eastAsia="仿宋_GB2312" w:cs="Times New Roman"/>
          <w:sz w:val="32"/>
          <w:szCs w:val="32"/>
        </w:rPr>
        <w:t>县级人民政府</w:t>
      </w:r>
      <w:r>
        <w:rPr>
          <w:rFonts w:hint="eastAsia" w:ascii="仿宋_GB2312" w:hAnsi="Times New Roman" w:eastAsia="仿宋_GB2312" w:cs="Times New Roman"/>
          <w:sz w:val="32"/>
          <w:szCs w:val="32"/>
          <w:lang w:eastAsia="zh-CN"/>
        </w:rPr>
        <w:t>应当</w:t>
      </w:r>
      <w:r>
        <w:rPr>
          <w:rFonts w:hint="eastAsia" w:ascii="仿宋_GB2312" w:hAnsi="Times New Roman" w:eastAsia="仿宋_GB2312" w:cs="Times New Roman"/>
          <w:sz w:val="32"/>
          <w:szCs w:val="32"/>
        </w:rPr>
        <w:t>组织本级财政</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部门</w:t>
      </w:r>
      <w:r>
        <w:rPr>
          <w:rFonts w:hint="default" w:ascii="仿宋_GB2312" w:hAnsi="Times New Roman" w:eastAsia="仿宋_GB2312" w:cs="Times New Roman"/>
          <w:sz w:val="32"/>
          <w:szCs w:val="32"/>
        </w:rPr>
        <w:t>确</w:t>
      </w:r>
      <w:r>
        <w:rPr>
          <w:rFonts w:hint="eastAsia" w:ascii="仿宋_GB2312" w:hAnsi="Times New Roman" w:eastAsia="仿宋_GB2312" w:cs="Times New Roman"/>
          <w:sz w:val="32"/>
          <w:szCs w:val="32"/>
          <w:lang w:eastAsia="zh-CN"/>
        </w:rPr>
        <w:t>定罚款</w:t>
      </w:r>
      <w:r>
        <w:rPr>
          <w:rFonts w:hint="eastAsia" w:ascii="仿宋_GB2312" w:hAnsi="Times New Roman" w:eastAsia="仿宋_GB2312" w:cs="Times New Roman"/>
          <w:sz w:val="32"/>
          <w:szCs w:val="32"/>
        </w:rPr>
        <w:t>代收机构</w:t>
      </w:r>
      <w:r>
        <w:rPr>
          <w:rFonts w:hint="default" w:ascii="仿宋_GB2312" w:hAnsi="Times New Roman" w:eastAsia="仿宋_GB2312" w:cs="Times New Roman"/>
          <w:sz w:val="32"/>
          <w:szCs w:val="32"/>
        </w:rPr>
        <w:t>。</w:t>
      </w:r>
    </w:p>
    <w:p>
      <w:pPr>
        <w:pStyle w:val="2"/>
        <w:keepNext w:val="0"/>
        <w:keepLines w:val="0"/>
        <w:pageBreakBefore w:val="0"/>
        <w:kinsoku/>
        <w:wordWrap/>
        <w:bidi w:val="0"/>
        <w:spacing w:line="240" w:lineRule="auto"/>
        <w:ind w:firstLine="640"/>
        <w:textAlignment w:val="auto"/>
        <w:rPr>
          <w:rFonts w:hint="eastAsia" w:ascii="仿宋_GB2312" w:hAnsi="Times New Roman" w:eastAsia="仿宋" w:cs="Times New Roman"/>
          <w:sz w:val="32"/>
          <w:szCs w:val="32"/>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二十三</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实施行政许可、行政检查、行政强制、行政裁决等权限依据相关法律、法规、规章规定行使。</w:t>
      </w:r>
    </w:p>
    <w:p>
      <w:pPr>
        <w:pStyle w:val="2"/>
        <w:keepNext w:val="0"/>
        <w:keepLines w:val="0"/>
        <w:pageBreakBefore w:val="0"/>
        <w:kinsoku/>
        <w:wordWrap/>
        <w:bidi w:val="0"/>
        <w:spacing w:line="240" w:lineRule="auto"/>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第五章　执法</w:t>
      </w:r>
      <w:r>
        <w:rPr>
          <w:rFonts w:hint="eastAsia" w:ascii="黑体" w:hAnsi="黑体" w:eastAsia="黑体" w:cs="黑体"/>
          <w:sz w:val="32"/>
          <w:szCs w:val="32"/>
          <w:highlight w:val="none"/>
          <w:lang w:eastAsia="zh-CN"/>
        </w:rPr>
        <w:t>保障</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二十四</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县级人民政府</w:t>
      </w:r>
      <w:r>
        <w:rPr>
          <w:rFonts w:hint="eastAsia" w:ascii="仿宋" w:hAnsi="仿宋" w:eastAsia="仿宋" w:cs="仿宋"/>
          <w:sz w:val="32"/>
          <w:szCs w:val="32"/>
          <w:highlight w:val="none"/>
          <w:lang w:eastAsia="zh-CN"/>
        </w:rPr>
        <w:t>应当</w:t>
      </w:r>
      <w:r>
        <w:rPr>
          <w:rFonts w:hint="default" w:ascii="仿宋" w:hAnsi="仿宋" w:eastAsia="仿宋" w:cs="仿宋"/>
          <w:sz w:val="32"/>
          <w:szCs w:val="32"/>
          <w:highlight w:val="none"/>
        </w:rPr>
        <w:t>组织</w:t>
      </w:r>
      <w:r>
        <w:rPr>
          <w:rFonts w:hint="default" w:ascii="仿宋" w:hAnsi="仿宋" w:eastAsia="仿宋" w:cs="仿宋"/>
          <w:sz w:val="32"/>
          <w:szCs w:val="32"/>
          <w:highlight w:val="none"/>
          <w:lang w:val="en" w:eastAsia="zh-CN"/>
        </w:rPr>
        <w:t>乡镇（街道）</w:t>
      </w:r>
      <w:r>
        <w:rPr>
          <w:rFonts w:hint="eastAsia" w:ascii="仿宋" w:hAnsi="仿宋" w:eastAsia="仿宋" w:cs="仿宋"/>
          <w:sz w:val="32"/>
          <w:szCs w:val="32"/>
          <w:highlight w:val="none"/>
        </w:rPr>
        <w:t>建立、实施行政执法责任制</w:t>
      </w:r>
      <w:r>
        <w:rPr>
          <w:rFonts w:hint="eastAsia" w:ascii="仿宋" w:hAnsi="仿宋" w:eastAsia="仿宋" w:cs="仿宋"/>
          <w:sz w:val="32"/>
          <w:szCs w:val="32"/>
          <w:highlight w:val="none"/>
          <w:lang w:eastAsia="zh-CN"/>
        </w:rPr>
        <w:t>，并</w:t>
      </w:r>
      <w:r>
        <w:rPr>
          <w:rFonts w:hint="default" w:ascii="仿宋" w:hAnsi="仿宋" w:eastAsia="仿宋" w:cs="仿宋"/>
          <w:sz w:val="32"/>
          <w:szCs w:val="32"/>
          <w:highlight w:val="none"/>
        </w:rPr>
        <w:t>负责</w:t>
      </w:r>
      <w:r>
        <w:rPr>
          <w:rFonts w:hint="eastAsia" w:ascii="仿宋" w:hAnsi="仿宋" w:eastAsia="仿宋" w:cs="仿宋"/>
          <w:sz w:val="32"/>
          <w:szCs w:val="32"/>
          <w:highlight w:val="none"/>
        </w:rPr>
        <w:t>考核和监督工作。</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二十五</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县</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rPr>
        <w:t>人民政府应当建立健全</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与有关行政执法部门之间执法协调</w:t>
      </w:r>
      <w:r>
        <w:rPr>
          <w:rFonts w:hint="eastAsia" w:ascii="仿宋" w:hAnsi="仿宋" w:eastAsia="仿宋" w:cs="仿宋"/>
          <w:sz w:val="32"/>
          <w:szCs w:val="32"/>
          <w:highlight w:val="none"/>
          <w:lang w:eastAsia="zh-CN"/>
        </w:rPr>
        <w:t>协作</w:t>
      </w:r>
      <w:r>
        <w:rPr>
          <w:rFonts w:hint="eastAsia" w:ascii="仿宋" w:hAnsi="仿宋" w:eastAsia="仿宋" w:cs="仿宋"/>
          <w:sz w:val="32"/>
          <w:szCs w:val="32"/>
          <w:highlight w:val="none"/>
        </w:rPr>
        <w:t>机制，</w:t>
      </w:r>
      <w:r>
        <w:rPr>
          <w:rFonts w:hint="eastAsia" w:ascii="仿宋" w:hAnsi="仿宋" w:eastAsia="仿宋" w:cs="仿宋"/>
          <w:sz w:val="32"/>
          <w:szCs w:val="32"/>
          <w:highlight w:val="none"/>
          <w:lang w:eastAsia="zh-CN"/>
        </w:rPr>
        <w:t>重点加强</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与</w:t>
      </w:r>
      <w:r>
        <w:rPr>
          <w:rFonts w:hint="eastAsia" w:ascii="仿宋" w:hAnsi="仿宋" w:eastAsia="仿宋" w:cs="仿宋"/>
          <w:sz w:val="32"/>
          <w:szCs w:val="32"/>
          <w:highlight w:val="none"/>
          <w:lang w:val="en-US" w:eastAsia="zh-CN"/>
        </w:rPr>
        <w:t>实行市域综合行政执法</w:t>
      </w:r>
      <w:r>
        <w:rPr>
          <w:rFonts w:hint="eastAsia" w:ascii="仿宋" w:hAnsi="仿宋" w:eastAsia="仿宋" w:cs="仿宋"/>
          <w:sz w:val="32"/>
          <w:szCs w:val="32"/>
          <w:highlight w:val="none"/>
        </w:rPr>
        <w:t>部门</w:t>
      </w:r>
      <w:r>
        <w:rPr>
          <w:rFonts w:hint="eastAsia" w:ascii="仿宋" w:hAnsi="仿宋" w:eastAsia="仿宋" w:cs="仿宋"/>
          <w:sz w:val="32"/>
          <w:szCs w:val="32"/>
          <w:highlight w:val="none"/>
          <w:lang w:eastAsia="zh-CN"/>
        </w:rPr>
        <w:t>之间的协作配合</w:t>
      </w:r>
      <w:r>
        <w:rPr>
          <w:rFonts w:hint="eastAsia" w:ascii="仿宋" w:hAnsi="仿宋" w:eastAsia="仿宋" w:cs="仿宋"/>
          <w:sz w:val="32"/>
          <w:szCs w:val="32"/>
          <w:highlight w:val="none"/>
        </w:rPr>
        <w:t>。</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eastAsia="zh-CN"/>
        </w:rPr>
      </w:pP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综合</w:t>
      </w:r>
      <w:r>
        <w:rPr>
          <w:rFonts w:hint="eastAsia" w:ascii="仿宋" w:hAnsi="仿宋" w:eastAsia="仿宋" w:cs="仿宋"/>
          <w:sz w:val="32"/>
          <w:szCs w:val="32"/>
          <w:highlight w:val="none"/>
        </w:rPr>
        <w:t>行政执法中发现</w:t>
      </w:r>
      <w:r>
        <w:rPr>
          <w:rFonts w:hint="eastAsia" w:ascii="仿宋" w:hAnsi="仿宋" w:eastAsia="仿宋" w:cs="仿宋"/>
          <w:sz w:val="32"/>
          <w:szCs w:val="32"/>
          <w:highlight w:val="none"/>
          <w:lang w:eastAsia="zh-CN"/>
        </w:rPr>
        <w:t>涉嫌</w:t>
      </w:r>
      <w:r>
        <w:rPr>
          <w:rFonts w:hint="eastAsia" w:ascii="仿宋" w:hAnsi="仿宋" w:eastAsia="仿宋" w:cs="仿宋"/>
          <w:sz w:val="32"/>
          <w:szCs w:val="32"/>
          <w:highlight w:val="none"/>
        </w:rPr>
        <w:t>违法行为属于有关行政执法部门职责范围的，应当进行劝阻和制止，并告知有关行政执法部门</w:t>
      </w:r>
      <w:r>
        <w:rPr>
          <w:rFonts w:hint="eastAsia" w:ascii="仿宋" w:hAnsi="仿宋" w:eastAsia="仿宋" w:cs="仿宋"/>
          <w:sz w:val="32"/>
          <w:szCs w:val="32"/>
          <w:highlight w:val="none"/>
          <w:lang w:eastAsia="zh-CN"/>
        </w:rPr>
        <w:t>及时查处；</w:t>
      </w:r>
      <w:r>
        <w:rPr>
          <w:rFonts w:hint="eastAsia" w:ascii="仿宋" w:hAnsi="仿宋" w:eastAsia="仿宋" w:cs="仿宋"/>
          <w:sz w:val="32"/>
          <w:szCs w:val="32"/>
          <w:highlight w:val="none"/>
        </w:rPr>
        <w:t>发现涉嫌犯罪行为的，应当</w:t>
      </w:r>
      <w:r>
        <w:rPr>
          <w:rFonts w:ascii="仿宋_GB2312" w:hAnsi="仿宋_GB2312" w:eastAsia="仿宋_GB2312" w:cs="仿宋_GB2312"/>
          <w:sz w:val="32"/>
          <w:highlight w:val="none"/>
        </w:rPr>
        <w:t>及时</w:t>
      </w:r>
      <w:r>
        <w:rPr>
          <w:rFonts w:hint="eastAsia" w:ascii="仿宋" w:hAnsi="仿宋" w:eastAsia="仿宋" w:cs="仿宋"/>
          <w:sz w:val="32"/>
          <w:szCs w:val="32"/>
          <w:highlight w:val="none"/>
        </w:rPr>
        <w:t>将案件移送司法机关</w:t>
      </w:r>
      <w:r>
        <w:rPr>
          <w:rFonts w:hint="eastAsia" w:ascii="仿宋" w:hAnsi="仿宋" w:eastAsia="仿宋" w:cs="仿宋"/>
          <w:sz w:val="32"/>
          <w:szCs w:val="32"/>
          <w:highlight w:val="none"/>
          <w:lang w:eastAsia="zh-CN"/>
        </w:rPr>
        <w:t>。</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对涉及多个部门协同解决或者责任主体不明确的事项，应当报请县</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rPr>
        <w:t>人民政府决定开展联合执法或者确定责任主体。</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二十六</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综合</w:t>
      </w:r>
      <w:r>
        <w:rPr>
          <w:rFonts w:hint="eastAsia" w:ascii="仿宋" w:hAnsi="仿宋" w:eastAsia="仿宋" w:cs="仿宋"/>
          <w:sz w:val="32"/>
          <w:szCs w:val="32"/>
          <w:highlight w:val="none"/>
        </w:rPr>
        <w:t>行政执法人员经</w:t>
      </w:r>
      <w:r>
        <w:rPr>
          <w:rFonts w:hint="eastAsia" w:ascii="仿宋" w:hAnsi="仿宋" w:eastAsia="仿宋" w:cs="仿宋"/>
          <w:sz w:val="32"/>
          <w:szCs w:val="32"/>
          <w:highlight w:val="none"/>
          <w:lang w:eastAsia="zh-CN"/>
        </w:rPr>
        <w:t>县级司法行政部门</w:t>
      </w:r>
      <w:r>
        <w:rPr>
          <w:rFonts w:hint="eastAsia" w:ascii="仿宋" w:hAnsi="仿宋" w:eastAsia="仿宋" w:cs="仿宋"/>
          <w:sz w:val="32"/>
          <w:szCs w:val="32"/>
          <w:highlight w:val="none"/>
        </w:rPr>
        <w:t>法律知识培训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考试</w:t>
      </w:r>
      <w:r>
        <w:rPr>
          <w:rFonts w:hint="eastAsia" w:ascii="仿宋" w:hAnsi="仿宋" w:eastAsia="仿宋" w:cs="仿宋"/>
          <w:sz w:val="32"/>
          <w:szCs w:val="32"/>
          <w:highlight w:val="none"/>
          <w:lang w:eastAsia="zh-CN"/>
        </w:rPr>
        <w:t>取得行政执法证件</w:t>
      </w:r>
      <w:r>
        <w:rPr>
          <w:rFonts w:hint="eastAsia" w:ascii="仿宋" w:hAnsi="仿宋" w:eastAsia="仿宋" w:cs="仿宋"/>
          <w:sz w:val="32"/>
          <w:szCs w:val="32"/>
          <w:highlight w:val="none"/>
        </w:rPr>
        <w:t>后上岗执法。</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rPr>
      </w:pPr>
      <w:r>
        <w:rPr>
          <w:rFonts w:hint="default" w:ascii="仿宋" w:hAnsi="仿宋" w:eastAsia="仿宋" w:cs="仿宋"/>
          <w:sz w:val="32"/>
          <w:szCs w:val="32"/>
          <w:highlight w:val="none"/>
          <w:lang w:val="en" w:eastAsia="zh-CN"/>
        </w:rPr>
        <w:t>乡镇（街道）</w:t>
      </w:r>
      <w:r>
        <w:rPr>
          <w:rFonts w:hint="eastAsia" w:ascii="仿宋" w:hAnsi="仿宋" w:eastAsia="仿宋" w:cs="仿宋"/>
          <w:sz w:val="32"/>
          <w:szCs w:val="32"/>
          <w:highlight w:val="none"/>
          <w:lang w:val="en" w:eastAsia="zh-CN"/>
        </w:rPr>
        <w:t>应当建立健全法律知识培训制度，定期组织综合行政执法人员开展法律知识培训，积极参与</w:t>
      </w:r>
      <w:r>
        <w:rPr>
          <w:rFonts w:hint="eastAsia" w:ascii="仿宋" w:hAnsi="仿宋" w:eastAsia="仿宋" w:cs="仿宋"/>
          <w:sz w:val="32"/>
          <w:szCs w:val="32"/>
          <w:highlight w:val="none"/>
        </w:rPr>
        <w:t>县</w:t>
      </w:r>
      <w:r>
        <w:rPr>
          <w:rFonts w:hint="eastAsia" w:ascii="仿宋" w:hAnsi="仿宋" w:eastAsia="仿宋" w:cs="仿宋"/>
          <w:sz w:val="32"/>
          <w:szCs w:val="32"/>
          <w:highlight w:val="none"/>
          <w:lang w:eastAsia="zh-CN"/>
        </w:rPr>
        <w:t>级相关部门组织的</w:t>
      </w:r>
      <w:r>
        <w:rPr>
          <w:rFonts w:hint="eastAsia" w:ascii="仿宋" w:hAnsi="仿宋" w:eastAsia="仿宋" w:cs="仿宋"/>
          <w:sz w:val="32"/>
          <w:szCs w:val="32"/>
          <w:highlight w:val="none"/>
        </w:rPr>
        <w:t>法律知识培训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考试</w:t>
      </w:r>
      <w:r>
        <w:rPr>
          <w:rFonts w:hint="eastAsia" w:ascii="仿宋" w:hAnsi="仿宋" w:eastAsia="仿宋" w:cs="仿宋"/>
          <w:sz w:val="32"/>
          <w:szCs w:val="32"/>
          <w:highlight w:val="none"/>
        </w:rPr>
        <w:t>。</w:t>
      </w:r>
    </w:p>
    <w:p>
      <w:pPr>
        <w:keepNext w:val="0"/>
        <w:keepLines w:val="0"/>
        <w:pageBreakBefore w:val="0"/>
        <w:widowControl/>
        <w:suppressLineNumbers w:val="0"/>
        <w:kinsoku/>
        <w:wordWrap/>
        <w:bidi w:val="0"/>
        <w:spacing w:line="240" w:lineRule="auto"/>
        <w:ind w:firstLine="640" w:firstLineChars="200"/>
        <w:jc w:val="left"/>
        <w:textAlignment w:val="auto"/>
        <w:rPr>
          <w:rFonts w:hint="eastAsia" w:ascii="仿宋" w:hAnsi="仿宋" w:eastAsia="仿宋" w:cs="仿宋"/>
          <w:sz w:val="32"/>
          <w:szCs w:val="32"/>
          <w:highlight w:val="none"/>
          <w:lang w:val="en"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二十七</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应当配备</w:t>
      </w:r>
      <w:r>
        <w:rPr>
          <w:rFonts w:ascii="仿宋_GB2312" w:hAnsi="仿宋_GB2312" w:eastAsia="仿宋_GB2312" w:cs="仿宋_GB2312"/>
          <w:sz w:val="32"/>
        </w:rPr>
        <w:t>行政</w:t>
      </w:r>
      <w:r>
        <w:rPr>
          <w:rFonts w:hint="eastAsia" w:ascii="仿宋_GB2312" w:hAnsi="仿宋_GB2312" w:eastAsia="仿宋_GB2312" w:cs="仿宋_GB2312"/>
          <w:sz w:val="32"/>
          <w:lang w:eastAsia="zh-CN"/>
        </w:rPr>
        <w:t>执法</w:t>
      </w:r>
      <w:r>
        <w:rPr>
          <w:rFonts w:ascii="仿宋_GB2312" w:hAnsi="仿宋_GB2312" w:eastAsia="仿宋_GB2312" w:cs="仿宋_GB2312"/>
          <w:sz w:val="32"/>
        </w:rPr>
        <w:t>决定</w:t>
      </w:r>
      <w:r>
        <w:rPr>
          <w:rFonts w:hint="eastAsia" w:ascii="仿宋" w:hAnsi="仿宋" w:eastAsia="仿宋" w:cs="仿宋"/>
          <w:sz w:val="32"/>
          <w:szCs w:val="32"/>
          <w:highlight w:val="none"/>
          <w:lang w:val="en" w:eastAsia="zh-CN"/>
        </w:rPr>
        <w:t>法制审核人员</w:t>
      </w:r>
      <w:r>
        <w:rPr>
          <w:rFonts w:hint="eastAsia" w:ascii="仿宋" w:hAnsi="仿宋" w:eastAsia="仿宋" w:cs="仿宋"/>
          <w:sz w:val="32"/>
          <w:szCs w:val="32"/>
          <w:lang w:eastAsia="zh-CN"/>
        </w:rPr>
        <w:t>。</w:t>
      </w:r>
      <w:r>
        <w:rPr>
          <w:rFonts w:ascii="仿宋_GB2312" w:hAnsi="仿宋_GB2312" w:eastAsia="仿宋_GB2312" w:cs="仿宋_GB2312"/>
          <w:sz w:val="32"/>
        </w:rPr>
        <w:t>初次从事行政处罚决定法制审核的人员，应当通过国家统一法律职业资格考试</w:t>
      </w:r>
      <w:r>
        <w:rPr>
          <w:rFonts w:hint="eastAsia" w:ascii="仿宋_GB2312" w:hAnsi="仿宋_GB2312" w:eastAsia="仿宋_GB2312" w:cs="仿宋_GB2312"/>
          <w:sz w:val="32"/>
          <w:lang w:eastAsia="zh-CN"/>
        </w:rPr>
        <w:t>并</w:t>
      </w:r>
      <w:r>
        <w:rPr>
          <w:rFonts w:ascii="仿宋_GB2312" w:hAnsi="仿宋_GB2312" w:eastAsia="仿宋_GB2312" w:cs="仿宋_GB2312"/>
          <w:sz w:val="32"/>
        </w:rPr>
        <w:t>取得法律职业资格。</w:t>
      </w:r>
    </w:p>
    <w:p>
      <w:pPr>
        <w:keepNext w:val="0"/>
        <w:keepLines w:val="0"/>
        <w:pageBreakBefore w:val="0"/>
        <w:widowControl/>
        <w:suppressLineNumbers w:val="0"/>
        <w:kinsoku/>
        <w:wordWrap/>
        <w:bidi w:val="0"/>
        <w:spacing w:line="240" w:lineRule="auto"/>
        <w:ind w:firstLine="640" w:firstLineChars="200"/>
        <w:jc w:val="left"/>
        <w:textAlignment w:val="auto"/>
        <w:rPr>
          <w:rFonts w:hint="eastAsia"/>
          <w:highlight w:val="none"/>
          <w:lang w:eastAsia="zh-CN"/>
        </w:rPr>
      </w:pPr>
      <w:r>
        <w:rPr>
          <w:rFonts w:hint="eastAsia" w:ascii="仿宋" w:hAnsi="仿宋" w:eastAsia="仿宋" w:cs="仿宋"/>
          <w:sz w:val="32"/>
          <w:szCs w:val="32"/>
          <w:highlight w:val="none"/>
          <w:lang w:val="en-US" w:eastAsia="zh-CN"/>
        </w:rPr>
        <w:t>县级人民政府可以采取政府购买法律服务方式解决</w:t>
      </w:r>
      <w:r>
        <w:rPr>
          <w:rFonts w:hint="default" w:ascii="仿宋" w:hAnsi="仿宋" w:eastAsia="仿宋" w:cs="仿宋"/>
          <w:sz w:val="32"/>
          <w:szCs w:val="32"/>
          <w:highlight w:val="none"/>
          <w:lang w:val="en"/>
        </w:rPr>
        <w:t>乡镇（街道）</w:t>
      </w:r>
      <w:r>
        <w:rPr>
          <w:rFonts w:hint="eastAsia" w:ascii="仿宋_GB2312" w:hAnsi="仿宋_GB2312" w:eastAsia="仿宋_GB2312" w:cs="仿宋_GB2312"/>
          <w:sz w:val="32"/>
          <w:highlight w:val="none"/>
          <w:lang w:eastAsia="zh-CN"/>
        </w:rPr>
        <w:t>初次从事行政处罚法制审核人员资质不足问题</w:t>
      </w:r>
      <w:r>
        <w:rPr>
          <w:rFonts w:hint="eastAsia" w:ascii="仿宋_GB2312" w:hAnsi="仿宋_GB2312" w:eastAsia="仿宋_GB2312" w:cs="仿宋_GB2312"/>
          <w:sz w:val="32"/>
          <w:highlight w:val="none"/>
          <w:lang w:val="en-US" w:eastAsia="zh-CN"/>
        </w:rPr>
        <w:t>。</w:t>
      </w:r>
    </w:p>
    <w:p>
      <w:pPr>
        <w:keepNext w:val="0"/>
        <w:keepLines w:val="0"/>
        <w:pageBreakBefore w:val="0"/>
        <w:kinsoku/>
        <w:wordWrap/>
        <w:bidi w:val="0"/>
        <w:spacing w:line="240" w:lineRule="auto"/>
        <w:ind w:firstLine="640"/>
        <w:textAlignment w:val="auto"/>
        <w:rPr>
          <w:rFonts w:hint="eastAsia" w:ascii="仿宋" w:hAnsi="仿宋" w:eastAsia="仿宋" w:cs="仿宋"/>
          <w:sz w:val="32"/>
          <w:szCs w:val="32"/>
          <w:highlight w:val="none"/>
        </w:rPr>
      </w:pPr>
      <w:r>
        <w:rPr>
          <w:rFonts w:hint="eastAsia" w:ascii="仿宋" w:hAnsi="仿宋" w:eastAsia="黑体" w:cs="仿宋"/>
          <w:color w:val="000000" w:themeColor="text1"/>
          <w:sz w:val="32"/>
          <w:szCs w:val="32"/>
          <w:highlight w:val="none"/>
          <w14:textFill>
            <w14:solidFill>
              <w14:schemeClr w14:val="tx1"/>
            </w14:solidFill>
          </w14:textFill>
        </w:rPr>
        <w:t>第</w:t>
      </w:r>
      <w:r>
        <w:rPr>
          <w:rFonts w:hint="eastAsia" w:ascii="仿宋" w:hAnsi="仿宋" w:eastAsia="黑体" w:cs="仿宋"/>
          <w:color w:val="000000" w:themeColor="text1"/>
          <w:sz w:val="32"/>
          <w:szCs w:val="32"/>
          <w:highlight w:val="none"/>
          <w:lang w:eastAsia="zh-CN"/>
          <w14:textFill>
            <w14:solidFill>
              <w14:schemeClr w14:val="tx1"/>
            </w14:solidFill>
          </w14:textFill>
        </w:rPr>
        <w:t>二十八</w:t>
      </w:r>
      <w:r>
        <w:rPr>
          <w:rFonts w:hint="eastAsia" w:ascii="仿宋" w:hAnsi="仿宋" w:eastAsia="黑体" w:cs="仿宋"/>
          <w:color w:val="000000" w:themeColor="text1"/>
          <w:sz w:val="32"/>
          <w:szCs w:val="32"/>
          <w:highlight w:val="none"/>
          <w14:textFill>
            <w14:solidFill>
              <w14:schemeClr w14:val="tx1"/>
            </w14:solidFill>
          </w14:textFill>
        </w:rPr>
        <w:t>条</w:t>
      </w:r>
      <w:r>
        <w:rPr>
          <w:rFonts w:hint="eastAsia" w:ascii="仿宋" w:hAnsi="仿宋" w:eastAsia="仿宋" w:cs="仿宋"/>
          <w:sz w:val="32"/>
          <w:szCs w:val="32"/>
          <w:highlight w:val="none"/>
        </w:rPr>
        <w:t>　县</w:t>
      </w:r>
      <w:r>
        <w:rPr>
          <w:rFonts w:hint="eastAsia" w:ascii="仿宋" w:hAnsi="仿宋" w:eastAsia="仿宋" w:cs="仿宋"/>
          <w:sz w:val="32"/>
          <w:szCs w:val="32"/>
          <w:highlight w:val="none"/>
          <w:lang w:eastAsia="zh-CN"/>
        </w:rPr>
        <w:t>级</w:t>
      </w:r>
      <w:r>
        <w:rPr>
          <w:rFonts w:hint="eastAsia" w:ascii="仿宋" w:hAnsi="仿宋" w:eastAsia="仿宋" w:cs="仿宋"/>
          <w:sz w:val="32"/>
          <w:szCs w:val="32"/>
          <w:highlight w:val="none"/>
        </w:rPr>
        <w:t>人民政府应当</w:t>
      </w:r>
      <w:r>
        <w:rPr>
          <w:rFonts w:hint="eastAsia" w:ascii="仿宋" w:hAnsi="仿宋" w:eastAsia="仿宋" w:cs="仿宋"/>
          <w:sz w:val="32"/>
          <w:szCs w:val="32"/>
          <w:highlight w:val="none"/>
          <w:lang w:eastAsia="zh-CN"/>
        </w:rPr>
        <w:t>将</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rPr>
        <w:t>综合行政执法</w:t>
      </w:r>
      <w:r>
        <w:rPr>
          <w:rFonts w:hint="eastAsia" w:ascii="仿宋_GB2312" w:hAnsi="仿宋_GB2312" w:eastAsia="仿宋_GB2312" w:cs="仿宋_GB2312"/>
          <w:sz w:val="32"/>
          <w:szCs w:val="32"/>
        </w:rPr>
        <w:t>经费纳入财政预算管理</w:t>
      </w:r>
      <w:r>
        <w:rPr>
          <w:rFonts w:hint="eastAsia" w:ascii="仿宋" w:hAnsi="仿宋" w:eastAsia="仿宋" w:cs="仿宋"/>
          <w:sz w:val="32"/>
          <w:szCs w:val="32"/>
          <w:highlight w:val="none"/>
        </w:rPr>
        <w:t>，合理配置执法</w:t>
      </w:r>
      <w:r>
        <w:rPr>
          <w:rFonts w:hint="eastAsia" w:ascii="仿宋" w:hAnsi="仿宋" w:eastAsia="仿宋" w:cs="仿宋"/>
          <w:sz w:val="32"/>
          <w:szCs w:val="32"/>
          <w:highlight w:val="none"/>
          <w:lang w:eastAsia="zh-CN"/>
        </w:rPr>
        <w:t>车辆和执法装</w:t>
      </w:r>
      <w:r>
        <w:rPr>
          <w:rFonts w:hint="eastAsia" w:ascii="仿宋" w:hAnsi="仿宋" w:eastAsia="仿宋" w:cs="仿宋"/>
          <w:sz w:val="32"/>
          <w:szCs w:val="32"/>
          <w:highlight w:val="none"/>
        </w:rPr>
        <w:t>备，</w:t>
      </w:r>
      <w:r>
        <w:rPr>
          <w:rFonts w:hint="eastAsia" w:ascii="仿宋" w:hAnsi="仿宋" w:eastAsia="仿宋" w:cs="仿宋"/>
          <w:sz w:val="32"/>
          <w:szCs w:val="32"/>
          <w:highlight w:val="none"/>
          <w:lang w:eastAsia="zh-CN"/>
        </w:rPr>
        <w:t>强化</w:t>
      </w:r>
      <w:r>
        <w:rPr>
          <w:rFonts w:hint="eastAsia" w:ascii="仿宋" w:hAnsi="仿宋" w:eastAsia="仿宋" w:cs="仿宋"/>
          <w:sz w:val="32"/>
          <w:szCs w:val="32"/>
          <w:highlight w:val="none"/>
        </w:rPr>
        <w:t>综合行政执法</w:t>
      </w:r>
      <w:r>
        <w:rPr>
          <w:rFonts w:hint="eastAsia" w:ascii="仿宋" w:hAnsi="仿宋" w:eastAsia="仿宋" w:cs="仿宋"/>
          <w:sz w:val="32"/>
          <w:szCs w:val="32"/>
          <w:highlight w:val="none"/>
          <w:lang w:eastAsia="zh-CN"/>
        </w:rPr>
        <w:t>保障</w:t>
      </w:r>
      <w:r>
        <w:rPr>
          <w:rFonts w:hint="eastAsia" w:ascii="仿宋" w:hAnsi="仿宋" w:eastAsia="仿宋" w:cs="仿宋"/>
          <w:sz w:val="32"/>
          <w:szCs w:val="32"/>
          <w:highlight w:val="none"/>
        </w:rPr>
        <w:t>。</w:t>
      </w:r>
    </w:p>
    <w:p>
      <w:pPr>
        <w:keepNext w:val="0"/>
        <w:keepLines w:val="0"/>
        <w:pageBreakBefore w:val="0"/>
        <w:kinsoku/>
        <w:wordWrap/>
        <w:bidi w:val="0"/>
        <w:spacing w:line="240" w:lineRule="auto"/>
        <w:ind w:firstLine="640"/>
        <w:textAlignment w:val="auto"/>
        <w:rPr>
          <w:rFonts w:hint="default" w:ascii="仿宋" w:hAnsi="仿宋" w:eastAsia="仿宋" w:cs="仿宋"/>
          <w:sz w:val="32"/>
          <w:szCs w:val="32"/>
          <w:highlight w:val="none"/>
        </w:rPr>
      </w:pPr>
      <w:r>
        <w:rPr>
          <w:rFonts w:hint="eastAsia" w:ascii="仿宋" w:hAnsi="仿宋" w:eastAsia="黑体" w:cs="仿宋"/>
          <w:sz w:val="32"/>
          <w:szCs w:val="32"/>
          <w:highlight w:val="none"/>
        </w:rPr>
        <w:t>第</w:t>
      </w:r>
      <w:r>
        <w:rPr>
          <w:rFonts w:hint="default" w:ascii="仿宋" w:hAnsi="仿宋" w:eastAsia="黑体" w:cs="仿宋"/>
          <w:sz w:val="32"/>
          <w:szCs w:val="32"/>
          <w:highlight w:val="none"/>
          <w:lang w:eastAsia="zh-CN"/>
        </w:rPr>
        <w:t>二十</w:t>
      </w:r>
      <w:r>
        <w:rPr>
          <w:rFonts w:hint="eastAsia" w:ascii="仿宋" w:hAnsi="仿宋" w:eastAsia="黑体" w:cs="仿宋"/>
          <w:sz w:val="32"/>
          <w:szCs w:val="32"/>
          <w:highlight w:val="none"/>
          <w:lang w:eastAsia="zh-CN"/>
        </w:rPr>
        <w:t>九</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县级人民政府应当加强</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eastAsia="zh-CN"/>
        </w:rPr>
        <w:t>综合行政</w:t>
      </w:r>
      <w:r>
        <w:rPr>
          <w:rFonts w:hint="eastAsia" w:ascii="仿宋" w:hAnsi="仿宋" w:eastAsia="仿宋" w:cs="仿宋"/>
          <w:sz w:val="32"/>
          <w:szCs w:val="32"/>
          <w:highlight w:val="none"/>
        </w:rPr>
        <w:t>执法信息化建设，逐步实现对行政执法活动的即时性、过程性、系统性管理</w:t>
      </w:r>
      <w:r>
        <w:rPr>
          <w:rFonts w:hint="default" w:ascii="仿宋" w:hAnsi="仿宋" w:eastAsia="仿宋" w:cs="仿宋"/>
          <w:sz w:val="32"/>
          <w:szCs w:val="32"/>
          <w:highlight w:val="none"/>
        </w:rPr>
        <w:t>。</w:t>
      </w:r>
    </w:p>
    <w:p>
      <w:pPr>
        <w:pStyle w:val="2"/>
        <w:keepNext w:val="0"/>
        <w:keepLines w:val="0"/>
        <w:pageBreakBefore w:val="0"/>
        <w:kinsoku/>
        <w:wordWrap/>
        <w:bidi w:val="0"/>
        <w:spacing w:line="240" w:lineRule="auto"/>
        <w:ind w:firstLine="640" w:firstLineChars="200"/>
        <w:textAlignment w:val="auto"/>
        <w:rPr>
          <w:rFonts w:hint="default"/>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w:t>
      </w:r>
      <w:r>
        <w:rPr>
          <w:rFonts w:hint="default" w:ascii="仿宋" w:hAnsi="仿宋" w:eastAsia="黑体" w:cs="仿宋"/>
          <w:sz w:val="32"/>
          <w:szCs w:val="32"/>
          <w:highlight w:val="none"/>
          <w:lang w:eastAsia="zh-CN"/>
        </w:rPr>
        <w:t>十</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default" w:ascii="仿宋" w:hAnsi="仿宋" w:eastAsia="仿宋" w:cs="仿宋"/>
          <w:sz w:val="32"/>
          <w:szCs w:val="32"/>
          <w:highlight w:val="none"/>
          <w:lang w:val="en"/>
        </w:rPr>
        <w:t>乡镇（街道）</w:t>
      </w:r>
      <w:r>
        <w:rPr>
          <w:rFonts w:hint="eastAsia" w:ascii="仿宋" w:hAnsi="仿宋" w:eastAsia="仿宋" w:cs="仿宋"/>
          <w:sz w:val="32"/>
          <w:szCs w:val="32"/>
          <w:highlight w:val="none"/>
          <w:lang w:val="en" w:eastAsia="zh-CN"/>
        </w:rPr>
        <w:t>综合行政</w:t>
      </w:r>
      <w:r>
        <w:rPr>
          <w:rFonts w:hint="eastAsia" w:ascii="仿宋" w:hAnsi="仿宋" w:eastAsia="仿宋" w:cs="仿宋"/>
          <w:sz w:val="32"/>
          <w:szCs w:val="32"/>
          <w:highlight w:val="none"/>
        </w:rPr>
        <w:t>执法人员在</w:t>
      </w:r>
      <w:r>
        <w:rPr>
          <w:rFonts w:hint="eastAsia" w:ascii="仿宋" w:hAnsi="仿宋" w:eastAsia="仿宋" w:cs="仿宋"/>
          <w:sz w:val="32"/>
          <w:szCs w:val="32"/>
          <w:highlight w:val="none"/>
          <w:lang w:eastAsia="zh-CN"/>
        </w:rPr>
        <w:t>行政</w:t>
      </w:r>
      <w:r>
        <w:rPr>
          <w:rFonts w:hint="eastAsia" w:ascii="仿宋" w:hAnsi="仿宋" w:eastAsia="仿宋" w:cs="仿宋"/>
          <w:sz w:val="32"/>
          <w:szCs w:val="32"/>
          <w:highlight w:val="none"/>
        </w:rPr>
        <w:t>执法工作中做出优异成绩的，由本级或上级人民政府给予表彰和奖励。</w:t>
      </w:r>
    </w:p>
    <w:p>
      <w:pPr>
        <w:keepNext w:val="0"/>
        <w:keepLines w:val="0"/>
        <w:pageBreakBefore w:val="0"/>
        <w:kinsoku/>
        <w:wordWrap/>
        <w:bidi w:val="0"/>
        <w:spacing w:line="240" w:lineRule="auto"/>
        <w:ind w:firstLine="640"/>
        <w:textAlignment w:val="auto"/>
        <w:rPr>
          <w:rFonts w:hint="default" w:eastAsia="仿宋"/>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w:t>
      </w:r>
      <w:r>
        <w:rPr>
          <w:rFonts w:hint="default" w:ascii="仿宋" w:hAnsi="仿宋" w:eastAsia="黑体" w:cs="仿宋"/>
          <w:sz w:val="32"/>
          <w:szCs w:val="32"/>
          <w:highlight w:val="none"/>
          <w:lang w:eastAsia="zh-CN"/>
        </w:rPr>
        <w:t>十</w:t>
      </w:r>
      <w:r>
        <w:rPr>
          <w:rFonts w:hint="eastAsia" w:ascii="仿宋" w:hAnsi="仿宋" w:eastAsia="黑体" w:cs="仿宋"/>
          <w:sz w:val="32"/>
          <w:szCs w:val="32"/>
          <w:highlight w:val="none"/>
          <w:lang w:eastAsia="zh-CN"/>
        </w:rPr>
        <w:t>一</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 w:hAnsi="仿宋" w:eastAsia="仿宋" w:cs="仿宋"/>
          <w:sz w:val="32"/>
          <w:szCs w:val="32"/>
        </w:rPr>
        <w:t>阻碍乡镇</w:t>
      </w:r>
      <w:r>
        <w:rPr>
          <w:rFonts w:hint="eastAsia" w:ascii="仿宋" w:hAnsi="仿宋" w:eastAsia="仿宋" w:cs="仿宋"/>
          <w:sz w:val="32"/>
          <w:szCs w:val="32"/>
          <w:lang w:eastAsia="zh-CN"/>
        </w:rPr>
        <w:t>（</w:t>
      </w:r>
      <w:r>
        <w:rPr>
          <w:rFonts w:hint="eastAsia" w:ascii="仿宋" w:hAnsi="仿宋" w:eastAsia="仿宋" w:cs="仿宋"/>
          <w:sz w:val="32"/>
          <w:szCs w:val="32"/>
        </w:rPr>
        <w:t>街道</w:t>
      </w:r>
      <w:r>
        <w:rPr>
          <w:rFonts w:hint="eastAsia" w:ascii="仿宋" w:hAnsi="仿宋" w:eastAsia="仿宋" w:cs="仿宋"/>
          <w:sz w:val="32"/>
          <w:szCs w:val="32"/>
          <w:lang w:eastAsia="zh-CN"/>
        </w:rPr>
        <w:t>）综合</w:t>
      </w:r>
      <w:r>
        <w:rPr>
          <w:rFonts w:hint="eastAsia" w:ascii="仿宋" w:hAnsi="仿宋" w:eastAsia="仿宋" w:cs="仿宋"/>
          <w:sz w:val="32"/>
          <w:szCs w:val="32"/>
        </w:rPr>
        <w:t>行政执法人员依法执行职务的，由公安机关依照《中华人民共和国治安管理处罚法》的规定予以处罚；构成犯罪的，依法追究刑事责任。</w:t>
      </w:r>
    </w:p>
    <w:p>
      <w:pPr>
        <w:keepNext w:val="0"/>
        <w:keepLines w:val="0"/>
        <w:pageBreakBefore w:val="0"/>
        <w:kinsoku/>
        <w:wordWrap/>
        <w:bidi w:val="0"/>
        <w:spacing w:line="240" w:lineRule="auto"/>
        <w:jc w:val="center"/>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第六章　执法监督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黑体" w:hAnsi="黑体" w:eastAsia="黑体"/>
          <w:sz w:val="32"/>
          <w:szCs w:val="32"/>
          <w:highlight w:val="none"/>
          <w:shd w:val="clear" w:color="auto" w:fill="auto"/>
        </w:rPr>
        <w:t>第</w:t>
      </w:r>
      <w:r>
        <w:rPr>
          <w:rFonts w:hint="eastAsia" w:ascii="黑体" w:hAnsi="黑体" w:eastAsia="黑体"/>
          <w:sz w:val="32"/>
          <w:szCs w:val="32"/>
          <w:highlight w:val="none"/>
          <w:shd w:val="clear" w:color="auto" w:fill="auto"/>
          <w:lang w:eastAsia="zh-CN"/>
        </w:rPr>
        <w:t>三十二</w:t>
      </w:r>
      <w:r>
        <w:rPr>
          <w:rFonts w:hint="eastAsia" w:ascii="黑体" w:hAnsi="黑体" w:eastAsia="黑体"/>
          <w:sz w:val="32"/>
          <w:szCs w:val="32"/>
          <w:highlight w:val="none"/>
          <w:shd w:val="clear" w:color="auto" w:fill="auto"/>
        </w:rPr>
        <w:t>条　</w:t>
      </w:r>
      <w:r>
        <w:rPr>
          <w:rFonts w:hint="eastAsia" w:ascii="仿宋" w:hAnsi="仿宋" w:eastAsia="仿宋" w:cs="仿宋"/>
          <w:sz w:val="32"/>
          <w:szCs w:val="32"/>
          <w:highlight w:val="none"/>
          <w:shd w:val="clear" w:color="auto" w:fill="auto"/>
          <w:lang w:val="en-US" w:eastAsia="zh-CN"/>
        </w:rPr>
        <w:t>县级司法行政部门在本级人民政府的领导下，负责</w:t>
      </w:r>
      <w:r>
        <w:rPr>
          <w:rFonts w:hint="eastAsia" w:ascii="仿宋" w:hAnsi="仿宋" w:eastAsia="仿宋" w:cs="仿宋"/>
          <w:sz w:val="32"/>
          <w:szCs w:val="32"/>
          <w:highlight w:val="none"/>
          <w:shd w:val="clear" w:color="auto" w:fill="auto"/>
          <w:lang w:val="en" w:eastAsia="zh-CN"/>
        </w:rPr>
        <w:t>乡镇（街道）综合</w:t>
      </w:r>
      <w:r>
        <w:rPr>
          <w:rFonts w:hint="eastAsia" w:ascii="仿宋" w:hAnsi="仿宋" w:eastAsia="仿宋" w:cs="仿宋"/>
          <w:sz w:val="32"/>
          <w:szCs w:val="32"/>
          <w:highlight w:val="none"/>
          <w:shd w:val="clear" w:color="auto" w:fill="auto"/>
          <w:lang w:val="en-US" w:eastAsia="zh-CN"/>
        </w:rPr>
        <w:t>行政执法监督的具体工作。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Times New Roman"/>
          <w:kern w:val="2"/>
          <w:sz w:val="32"/>
          <w:szCs w:val="32"/>
          <w:highlight w:val="none"/>
          <w:lang w:val="en-US" w:eastAsia="zh-CN"/>
        </w:rPr>
      </w:pPr>
      <w:r>
        <w:rPr>
          <w:rFonts w:hint="eastAsia" w:ascii="仿宋_GB2312" w:hAnsi="仿宋_GB2312" w:eastAsia="仿宋_GB2312" w:cs="Times New Roman"/>
          <w:kern w:val="2"/>
          <w:sz w:val="32"/>
          <w:szCs w:val="32"/>
          <w:highlight w:val="none"/>
          <w:shd w:val="clear" w:color="auto" w:fill="auto"/>
          <w:lang w:val="en-US" w:eastAsia="zh-CN"/>
        </w:rPr>
        <w:t>行政执法监督实行日常监督和专项监督相结合</w:t>
      </w:r>
      <w:r>
        <w:rPr>
          <w:rFonts w:hint="eastAsia" w:ascii="仿宋_GB2312" w:hAnsi="仿宋_GB2312" w:eastAsia="仿宋_GB2312" w:cs="Times New Roman"/>
          <w:kern w:val="2"/>
          <w:sz w:val="32"/>
          <w:szCs w:val="32"/>
          <w:highlight w:val="none"/>
          <w:lang w:val="en-US" w:eastAsia="zh-CN"/>
        </w:rPr>
        <w:t>的方式，可以通过抽查、暗访等手段，增强监督实效。</w:t>
      </w:r>
    </w:p>
    <w:p>
      <w:pPr>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三十三</w:t>
      </w:r>
      <w:r>
        <w:rPr>
          <w:rFonts w:hint="eastAsia" w:ascii="黑体" w:hAnsi="黑体" w:eastAsia="黑体"/>
          <w:sz w:val="32"/>
          <w:szCs w:val="32"/>
          <w:highlight w:val="none"/>
        </w:rPr>
        <w:t xml:space="preserve">条  </w:t>
      </w:r>
      <w:r>
        <w:rPr>
          <w:rFonts w:hint="eastAsia" w:ascii="仿宋" w:hAnsi="仿宋" w:eastAsia="仿宋" w:cs="仿宋"/>
          <w:sz w:val="32"/>
          <w:szCs w:val="32"/>
          <w:highlight w:val="none"/>
          <w:lang w:eastAsia="zh-CN"/>
        </w:rPr>
        <w:t>县级人民政府积极协调人大、政协、人民法院、人民检察院、监察机关和审计等部门</w:t>
      </w:r>
      <w:r>
        <w:rPr>
          <w:rFonts w:hint="eastAsia" w:ascii="仿宋" w:hAnsi="仿宋" w:eastAsia="仿宋" w:cs="仿宋"/>
          <w:sz w:val="32"/>
          <w:szCs w:val="32"/>
          <w:highlight w:val="none"/>
        </w:rPr>
        <w:t>加强对乡镇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街道</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综合行政执法的监督，推进乡镇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街道</w:t>
      </w:r>
      <w:r>
        <w:rPr>
          <w:rFonts w:hint="eastAsia" w:ascii="仿宋" w:hAnsi="仿宋" w:eastAsia="仿宋" w:cs="仿宋"/>
          <w:sz w:val="32"/>
          <w:szCs w:val="32"/>
          <w:highlight w:val="none"/>
          <w:lang w:eastAsia="zh-CN"/>
        </w:rPr>
        <w:t>）及其行政执法人员</w:t>
      </w:r>
      <w:r>
        <w:rPr>
          <w:rFonts w:hint="eastAsia" w:ascii="仿宋" w:hAnsi="仿宋" w:eastAsia="仿宋" w:cs="仿宋"/>
          <w:sz w:val="32"/>
          <w:szCs w:val="32"/>
          <w:highlight w:val="none"/>
        </w:rPr>
        <w:t>依法履职。</w:t>
      </w:r>
    </w:p>
    <w:p>
      <w:pPr>
        <w:keepNext w:val="0"/>
        <w:keepLines w:val="0"/>
        <w:pageBreakBefore w:val="0"/>
        <w:kinsoku/>
        <w:wordWrap/>
        <w:bidi w:val="0"/>
        <w:spacing w:line="240" w:lineRule="auto"/>
        <w:jc w:val="center"/>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第七章  法律责任</w:t>
      </w:r>
    </w:p>
    <w:p>
      <w:pPr>
        <w:pStyle w:val="2"/>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三十四</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w:t>
      </w:r>
      <w:r>
        <w:rPr>
          <w:rFonts w:hint="eastAsia" w:ascii="仿宋_GB2312" w:hAnsi="仿宋_GB2312" w:eastAsia="仿宋_GB2312" w:cs="仿宋_GB2312"/>
          <w:sz w:val="32"/>
          <w:szCs w:val="32"/>
          <w:highlight w:val="none"/>
        </w:rPr>
        <w:t>乡镇（街道）及其</w:t>
      </w:r>
      <w:r>
        <w:rPr>
          <w:rFonts w:hint="eastAsia" w:ascii="仿宋_GB2312" w:hAnsi="仿宋_GB2312" w:eastAsia="仿宋_GB2312" w:cs="仿宋_GB2312"/>
          <w:sz w:val="32"/>
          <w:szCs w:val="32"/>
          <w:highlight w:val="none"/>
          <w:lang w:eastAsia="zh-CN"/>
        </w:rPr>
        <w:t>行政执法</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i w:val="0"/>
          <w:caps w:val="0"/>
          <w:color w:val="333333"/>
          <w:spacing w:val="0"/>
          <w:kern w:val="0"/>
          <w:sz w:val="32"/>
          <w:szCs w:val="32"/>
          <w:shd w:val="clear" w:fill="FFFFFF"/>
          <w:lang w:val="en-US" w:eastAsia="zh-CN" w:bidi="ar"/>
        </w:rPr>
        <w:t>拒绝或怠于履行法定职责的，</w:t>
      </w:r>
      <w:r>
        <w:rPr>
          <w:rFonts w:hint="eastAsia" w:ascii="仿宋_GB2312" w:hAnsi="仿宋_GB2312" w:eastAsia="仿宋_GB2312" w:cs="仿宋_GB2312"/>
          <w:kern w:val="2"/>
          <w:sz w:val="32"/>
          <w:szCs w:val="32"/>
          <w:highlight w:val="none"/>
          <w:lang w:val="en-US" w:eastAsia="zh-CN"/>
        </w:rPr>
        <w:t>依法给予处分；</w:t>
      </w:r>
      <w:r>
        <w:rPr>
          <w:rFonts w:hint="eastAsia" w:ascii="仿宋_GB2312" w:hAnsi="仿宋_GB2312" w:eastAsia="仿宋_GB2312" w:cs="仿宋_GB2312"/>
          <w:i w:val="0"/>
          <w:caps w:val="0"/>
          <w:color w:val="333333"/>
          <w:spacing w:val="0"/>
          <w:sz w:val="32"/>
          <w:szCs w:val="32"/>
          <w:shd w:val="clear" w:fill="FFFFFF"/>
        </w:rPr>
        <w:t>构成犯罪的，依法追究刑事责任。</w:t>
      </w:r>
    </w:p>
    <w:p>
      <w:pPr>
        <w:pStyle w:val="2"/>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eastAsia" w:ascii="仿宋" w:hAnsi="仿宋" w:eastAsia="黑体" w:cs="仿宋"/>
          <w:sz w:val="32"/>
          <w:szCs w:val="32"/>
          <w:highlight w:val="none"/>
          <w:lang w:eastAsia="zh-CN"/>
        </w:rPr>
        <w:t>三十五</w:t>
      </w:r>
      <w:r>
        <w:rPr>
          <w:rFonts w:hint="eastAsia" w:ascii="仿宋" w:hAnsi="仿宋" w:eastAsia="黑体" w:cs="仿宋"/>
          <w:sz w:val="32"/>
          <w:szCs w:val="32"/>
          <w:highlight w:val="none"/>
        </w:rPr>
        <w:t>条</w:t>
      </w:r>
      <w:r>
        <w:rPr>
          <w:rFonts w:hint="eastAsia" w:ascii="仿宋" w:hAnsi="仿宋" w:eastAsia="黑体" w:cs="仿宋"/>
          <w:sz w:val="32"/>
          <w:szCs w:val="32"/>
          <w:highlight w:val="none"/>
          <w:lang w:val="en-US" w:eastAsia="zh-CN"/>
        </w:rPr>
        <w:t xml:space="preserve">  </w:t>
      </w:r>
      <w:r>
        <w:rPr>
          <w:rFonts w:hint="default" w:ascii="仿宋" w:hAnsi="仿宋" w:eastAsia="仿宋" w:cs="仿宋"/>
          <w:sz w:val="32"/>
          <w:szCs w:val="32"/>
          <w:highlight w:val="none"/>
          <w:lang w:val="en" w:eastAsia="zh-CN"/>
        </w:rPr>
        <w:t>乡镇（街道）</w:t>
      </w:r>
      <w:r>
        <w:rPr>
          <w:rFonts w:hint="eastAsia" w:ascii="仿宋" w:hAnsi="仿宋" w:eastAsia="仿宋" w:cs="仿宋"/>
          <w:sz w:val="32"/>
          <w:szCs w:val="32"/>
          <w:highlight w:val="none"/>
          <w:lang w:val="en" w:eastAsia="zh-CN"/>
        </w:rPr>
        <w:t>综合行政</w:t>
      </w:r>
      <w:r>
        <w:rPr>
          <w:rFonts w:hint="default" w:ascii="仿宋_GB2312" w:hAnsi="仿宋_GB2312" w:eastAsia="仿宋_GB2312" w:cs="Times New Roman"/>
          <w:kern w:val="2"/>
          <w:sz w:val="32"/>
          <w:szCs w:val="32"/>
          <w:highlight w:val="none"/>
          <w:lang w:eastAsia="zh-CN"/>
        </w:rPr>
        <w:t>执法人员</w:t>
      </w:r>
      <w:r>
        <w:rPr>
          <w:rFonts w:hint="eastAsia" w:ascii="仿宋_GB2312" w:hAnsi="仿宋_GB2312" w:eastAsia="仿宋_GB2312" w:cs="Times New Roman"/>
          <w:kern w:val="2"/>
          <w:sz w:val="32"/>
          <w:szCs w:val="32"/>
          <w:highlight w:val="none"/>
          <w:lang w:val="en-US" w:eastAsia="zh-CN"/>
        </w:rPr>
        <w:t>违反法律法规</w:t>
      </w:r>
      <w:bookmarkStart w:id="0" w:name="_GoBack"/>
      <w:bookmarkEnd w:id="0"/>
      <w:r>
        <w:rPr>
          <w:rFonts w:hint="eastAsia" w:ascii="仿宋_GB2312" w:hAnsi="仿宋_GB2312" w:eastAsia="仿宋_GB2312" w:cs="Times New Roman"/>
          <w:kern w:val="2"/>
          <w:sz w:val="32"/>
          <w:szCs w:val="32"/>
          <w:highlight w:val="none"/>
          <w:lang w:val="en-US" w:eastAsia="zh-CN"/>
        </w:rPr>
        <w:t>规定执法的，由行政执法监督机关根据情节给予批评教育、离岗培训、调离或者建议调离行政执法岗位、暂扣或者收缴行政执法证件等处理；应当给予处分的，依法给予处分；构成犯罪的，依法追究刑事责任。</w:t>
      </w:r>
    </w:p>
    <w:p>
      <w:pPr>
        <w:pStyle w:val="2"/>
        <w:keepNext w:val="0"/>
        <w:keepLines w:val="0"/>
        <w:pageBreakBefore w:val="0"/>
        <w:kinsoku/>
        <w:wordWrap/>
        <w:bidi w:val="0"/>
        <w:spacing w:line="240" w:lineRule="auto"/>
        <w:ind w:firstLine="640" w:firstLineChars="200"/>
        <w:jc w:val="center"/>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第八章　附　　则</w:t>
      </w:r>
    </w:p>
    <w:p>
      <w:pPr>
        <w:pStyle w:val="2"/>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lang w:val="en-US" w:eastAsia="zh-CN"/>
        </w:rPr>
        <w:t>第</w:t>
      </w:r>
      <w:r>
        <w:rPr>
          <w:rFonts w:hint="default" w:ascii="仿宋" w:hAnsi="仿宋" w:eastAsia="黑体" w:cs="仿宋"/>
          <w:sz w:val="32"/>
          <w:szCs w:val="32"/>
          <w:highlight w:val="none"/>
          <w:lang w:eastAsia="zh-CN"/>
        </w:rPr>
        <w:t>三十</w:t>
      </w:r>
      <w:r>
        <w:rPr>
          <w:rFonts w:hint="eastAsia" w:ascii="仿宋" w:hAnsi="仿宋" w:eastAsia="黑体" w:cs="仿宋"/>
          <w:sz w:val="32"/>
          <w:szCs w:val="32"/>
          <w:highlight w:val="none"/>
          <w:lang w:eastAsia="zh-CN"/>
        </w:rPr>
        <w:t>六</w:t>
      </w:r>
      <w:r>
        <w:rPr>
          <w:rFonts w:hint="eastAsia" w:ascii="仿宋" w:hAnsi="仿宋" w:eastAsia="黑体" w:cs="仿宋"/>
          <w:sz w:val="32"/>
          <w:szCs w:val="32"/>
          <w:highlight w:val="none"/>
          <w:lang w:val="en-US" w:eastAsia="zh-CN"/>
        </w:rPr>
        <w:t xml:space="preserve">条 </w:t>
      </w:r>
      <w:r>
        <w:rPr>
          <w:rFonts w:hint="eastAsia" w:ascii="仿宋" w:hAnsi="仿宋" w:eastAsia="仿宋" w:cs="仿宋"/>
          <w:sz w:val="32"/>
          <w:szCs w:val="32"/>
          <w:highlight w:val="none"/>
          <w:lang w:val="en-US" w:eastAsia="zh-CN"/>
        </w:rPr>
        <w:t xml:space="preserve"> 本办法所称的</w:t>
      </w:r>
      <w:r>
        <w:rPr>
          <w:rFonts w:hint="eastAsia" w:ascii="仿宋_GB2312" w:hAnsi="仿宋_GB2312" w:eastAsia="仿宋_GB2312" w:cs="Times New Roman"/>
          <w:kern w:val="2"/>
          <w:sz w:val="32"/>
          <w:szCs w:val="32"/>
          <w:highlight w:val="none"/>
          <w:lang w:val="en-US" w:eastAsia="zh-CN"/>
        </w:rPr>
        <w:t>市、县两级行政执法部门包括本级人民政府所属行政执法部门和实行省以下垂直管理行政执法部门。</w:t>
      </w:r>
    </w:p>
    <w:p>
      <w:pPr>
        <w:pStyle w:val="2"/>
        <w:keepNext w:val="0"/>
        <w:keepLines w:val="0"/>
        <w:pageBreakBefore w:val="0"/>
        <w:kinsoku/>
        <w:wordWrap/>
        <w:bidi w:val="0"/>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default" w:ascii="仿宋" w:hAnsi="仿宋" w:eastAsia="黑体" w:cs="仿宋"/>
          <w:sz w:val="32"/>
          <w:szCs w:val="32"/>
          <w:highlight w:val="none"/>
          <w:lang w:eastAsia="zh-CN"/>
        </w:rPr>
        <w:t>三十</w:t>
      </w:r>
      <w:r>
        <w:rPr>
          <w:rFonts w:hint="eastAsia" w:ascii="仿宋" w:hAnsi="仿宋" w:eastAsia="黑体" w:cs="仿宋"/>
          <w:sz w:val="32"/>
          <w:szCs w:val="32"/>
          <w:highlight w:val="none"/>
          <w:lang w:eastAsia="zh-CN"/>
        </w:rPr>
        <w:t>七</w:t>
      </w:r>
      <w:r>
        <w:rPr>
          <w:rFonts w:hint="eastAsia" w:ascii="仿宋" w:hAnsi="仿宋" w:eastAsia="黑体" w:cs="仿宋"/>
          <w:sz w:val="32"/>
          <w:szCs w:val="32"/>
          <w:highlight w:val="none"/>
        </w:rPr>
        <w:t>条</w:t>
      </w:r>
      <w:r>
        <w:rPr>
          <w:rFonts w:hint="eastAsia" w:ascii="仿宋" w:hAnsi="仿宋" w:eastAsia="黑体" w:cs="仿宋"/>
          <w:sz w:val="32"/>
          <w:szCs w:val="32"/>
          <w:highlight w:val="none"/>
          <w:lang w:val="en-US" w:eastAsia="zh-CN"/>
        </w:rPr>
        <w:t xml:space="preserve">  </w:t>
      </w:r>
      <w:r>
        <w:rPr>
          <w:rFonts w:hint="eastAsia" w:ascii="仿宋" w:hAnsi="仿宋" w:eastAsia="仿宋" w:cs="仿宋"/>
          <w:sz w:val="32"/>
          <w:szCs w:val="32"/>
          <w:highlight w:val="none"/>
          <w:lang w:val="en-US" w:eastAsia="zh-CN"/>
        </w:rPr>
        <w:t>本办法由白山市司法局负责解释。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jc w:val="both"/>
        <w:rPr>
          <w:rFonts w:hint="eastAsia" w:ascii="仿宋" w:hAnsi="仿宋" w:eastAsia="仿宋" w:cs="仿宋"/>
          <w:sz w:val="32"/>
          <w:szCs w:val="32"/>
          <w:highlight w:val="none"/>
          <w:lang w:val="en-US" w:eastAsia="zh-CN"/>
        </w:rPr>
      </w:pPr>
      <w:r>
        <w:rPr>
          <w:rFonts w:hint="eastAsia" w:ascii="仿宋" w:hAnsi="仿宋" w:eastAsia="黑体" w:cs="仿宋"/>
          <w:sz w:val="32"/>
          <w:szCs w:val="32"/>
          <w:highlight w:val="none"/>
        </w:rPr>
        <w:t>第</w:t>
      </w:r>
      <w:r>
        <w:rPr>
          <w:rFonts w:hint="default" w:ascii="仿宋" w:hAnsi="仿宋" w:eastAsia="黑体" w:cs="仿宋"/>
          <w:sz w:val="32"/>
          <w:szCs w:val="32"/>
          <w:highlight w:val="none"/>
          <w:lang w:eastAsia="zh-CN"/>
        </w:rPr>
        <w:t>三十</w:t>
      </w:r>
      <w:r>
        <w:rPr>
          <w:rFonts w:hint="eastAsia" w:ascii="仿宋" w:hAnsi="仿宋" w:eastAsia="黑体" w:cs="仿宋"/>
          <w:sz w:val="32"/>
          <w:szCs w:val="32"/>
          <w:highlight w:val="none"/>
          <w:lang w:eastAsia="zh-CN"/>
        </w:rPr>
        <w:t>八</w:t>
      </w:r>
      <w:r>
        <w:rPr>
          <w:rFonts w:hint="eastAsia" w:ascii="仿宋" w:hAnsi="仿宋" w:eastAsia="黑体" w:cs="仿宋"/>
          <w:sz w:val="32"/>
          <w:szCs w:val="32"/>
          <w:highlight w:val="none"/>
        </w:rPr>
        <w:t>条</w:t>
      </w:r>
      <w:r>
        <w:rPr>
          <w:rFonts w:hint="eastAsia" w:ascii="仿宋" w:hAnsi="仿宋" w:eastAsia="仿宋" w:cs="仿宋"/>
          <w:sz w:val="32"/>
          <w:szCs w:val="32"/>
          <w:highlight w:val="none"/>
        </w:rPr>
        <w:t>　本</w:t>
      </w:r>
      <w:r>
        <w:rPr>
          <w:rFonts w:hint="eastAsia" w:ascii="仿宋" w:hAnsi="仿宋" w:eastAsia="仿宋" w:cs="仿宋"/>
          <w:sz w:val="32"/>
          <w:szCs w:val="32"/>
          <w:highlight w:val="none"/>
          <w:lang w:eastAsia="zh-CN"/>
        </w:rPr>
        <w:t>办法</w:t>
      </w:r>
      <w:r>
        <w:rPr>
          <w:rFonts w:hint="eastAsia" w:ascii="仿宋" w:hAnsi="仿宋" w:eastAsia="仿宋" w:cs="仿宋"/>
          <w:sz w:val="32"/>
          <w:szCs w:val="32"/>
          <w:highlight w:val="none"/>
        </w:rPr>
        <w:t>自</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日起施行。</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ED99B"/>
    <w:multiLevelType w:val="singleLevel"/>
    <w:tmpl w:val="DDFED99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44FA"/>
    <w:rsid w:val="00207B59"/>
    <w:rsid w:val="002244D5"/>
    <w:rsid w:val="00262761"/>
    <w:rsid w:val="004823EC"/>
    <w:rsid w:val="004A2FAA"/>
    <w:rsid w:val="006B342E"/>
    <w:rsid w:val="00833804"/>
    <w:rsid w:val="00881827"/>
    <w:rsid w:val="00920903"/>
    <w:rsid w:val="00B118D1"/>
    <w:rsid w:val="00DB3ECF"/>
    <w:rsid w:val="00EB1A74"/>
    <w:rsid w:val="01087D73"/>
    <w:rsid w:val="01837B52"/>
    <w:rsid w:val="0185294B"/>
    <w:rsid w:val="01904AD5"/>
    <w:rsid w:val="019513A2"/>
    <w:rsid w:val="01DB5BF3"/>
    <w:rsid w:val="0202388B"/>
    <w:rsid w:val="02A30CCF"/>
    <w:rsid w:val="02F05644"/>
    <w:rsid w:val="02FA45F7"/>
    <w:rsid w:val="02FF04DF"/>
    <w:rsid w:val="03502F00"/>
    <w:rsid w:val="03C92089"/>
    <w:rsid w:val="03F42B53"/>
    <w:rsid w:val="040105C4"/>
    <w:rsid w:val="04143334"/>
    <w:rsid w:val="04361965"/>
    <w:rsid w:val="043C13ED"/>
    <w:rsid w:val="04464790"/>
    <w:rsid w:val="04553D64"/>
    <w:rsid w:val="0474058F"/>
    <w:rsid w:val="04A700FF"/>
    <w:rsid w:val="04AC3856"/>
    <w:rsid w:val="04BB7F8A"/>
    <w:rsid w:val="054A6B25"/>
    <w:rsid w:val="055E7FC0"/>
    <w:rsid w:val="0574014A"/>
    <w:rsid w:val="0584493E"/>
    <w:rsid w:val="05C10632"/>
    <w:rsid w:val="05D73E04"/>
    <w:rsid w:val="05E779A6"/>
    <w:rsid w:val="05FC157D"/>
    <w:rsid w:val="06131A25"/>
    <w:rsid w:val="06583F7D"/>
    <w:rsid w:val="06593714"/>
    <w:rsid w:val="068D57ED"/>
    <w:rsid w:val="069C4D87"/>
    <w:rsid w:val="069E30E8"/>
    <w:rsid w:val="06A970A8"/>
    <w:rsid w:val="06B11504"/>
    <w:rsid w:val="06DC782E"/>
    <w:rsid w:val="06E44366"/>
    <w:rsid w:val="06EA2C9F"/>
    <w:rsid w:val="06F223F4"/>
    <w:rsid w:val="06FB2167"/>
    <w:rsid w:val="070836A2"/>
    <w:rsid w:val="070A7858"/>
    <w:rsid w:val="072F3126"/>
    <w:rsid w:val="072F345F"/>
    <w:rsid w:val="0787744D"/>
    <w:rsid w:val="0793607F"/>
    <w:rsid w:val="079515D0"/>
    <w:rsid w:val="07E10FDB"/>
    <w:rsid w:val="07FF1FB9"/>
    <w:rsid w:val="08066385"/>
    <w:rsid w:val="080D7985"/>
    <w:rsid w:val="082E1548"/>
    <w:rsid w:val="087C1A12"/>
    <w:rsid w:val="088035D7"/>
    <w:rsid w:val="089A1F24"/>
    <w:rsid w:val="08BE4F17"/>
    <w:rsid w:val="08D607FA"/>
    <w:rsid w:val="08F542C1"/>
    <w:rsid w:val="091211D4"/>
    <w:rsid w:val="09351C9F"/>
    <w:rsid w:val="09566A23"/>
    <w:rsid w:val="099918B9"/>
    <w:rsid w:val="09A035E3"/>
    <w:rsid w:val="09B527B7"/>
    <w:rsid w:val="09BD7E73"/>
    <w:rsid w:val="09D74D9F"/>
    <w:rsid w:val="09E37401"/>
    <w:rsid w:val="0A087FAB"/>
    <w:rsid w:val="0A3623CF"/>
    <w:rsid w:val="0A3F4336"/>
    <w:rsid w:val="0A814483"/>
    <w:rsid w:val="0A9853F6"/>
    <w:rsid w:val="0ACB4324"/>
    <w:rsid w:val="0B081E2C"/>
    <w:rsid w:val="0B1408A3"/>
    <w:rsid w:val="0B3C493D"/>
    <w:rsid w:val="0B3D158B"/>
    <w:rsid w:val="0B4001C2"/>
    <w:rsid w:val="0B453EA0"/>
    <w:rsid w:val="0B6D2FAA"/>
    <w:rsid w:val="0B81659F"/>
    <w:rsid w:val="0BA328E6"/>
    <w:rsid w:val="0BA752B1"/>
    <w:rsid w:val="0BC4149C"/>
    <w:rsid w:val="0C390319"/>
    <w:rsid w:val="0C48129D"/>
    <w:rsid w:val="0C4875CE"/>
    <w:rsid w:val="0C844D59"/>
    <w:rsid w:val="0C962FF5"/>
    <w:rsid w:val="0C9F0916"/>
    <w:rsid w:val="0CCD45CB"/>
    <w:rsid w:val="0CCD5342"/>
    <w:rsid w:val="0CD5176D"/>
    <w:rsid w:val="0CEA7709"/>
    <w:rsid w:val="0D4D7241"/>
    <w:rsid w:val="0D5B4494"/>
    <w:rsid w:val="0D646989"/>
    <w:rsid w:val="0D915E6C"/>
    <w:rsid w:val="0D9740CE"/>
    <w:rsid w:val="0DA23269"/>
    <w:rsid w:val="0DBC55ED"/>
    <w:rsid w:val="0DE742F0"/>
    <w:rsid w:val="0E073DEC"/>
    <w:rsid w:val="0E1957DC"/>
    <w:rsid w:val="0E2313C9"/>
    <w:rsid w:val="0E432C4A"/>
    <w:rsid w:val="0E6640A7"/>
    <w:rsid w:val="0E8E29A6"/>
    <w:rsid w:val="0EEE2142"/>
    <w:rsid w:val="0EFA4021"/>
    <w:rsid w:val="0F354AED"/>
    <w:rsid w:val="0F764987"/>
    <w:rsid w:val="0F7A7938"/>
    <w:rsid w:val="0F91571C"/>
    <w:rsid w:val="0FE11BAB"/>
    <w:rsid w:val="102C6A56"/>
    <w:rsid w:val="107D29B2"/>
    <w:rsid w:val="107F6BDA"/>
    <w:rsid w:val="108A7E09"/>
    <w:rsid w:val="109D3937"/>
    <w:rsid w:val="10AA7E5D"/>
    <w:rsid w:val="10B72E85"/>
    <w:rsid w:val="10BD6265"/>
    <w:rsid w:val="10E546D0"/>
    <w:rsid w:val="10E557EF"/>
    <w:rsid w:val="11083CE7"/>
    <w:rsid w:val="111F7BFA"/>
    <w:rsid w:val="112B4684"/>
    <w:rsid w:val="11355D45"/>
    <w:rsid w:val="11427283"/>
    <w:rsid w:val="114B3C2E"/>
    <w:rsid w:val="116E29F7"/>
    <w:rsid w:val="118F5BEE"/>
    <w:rsid w:val="118F7680"/>
    <w:rsid w:val="11902A6D"/>
    <w:rsid w:val="11994473"/>
    <w:rsid w:val="11A91C74"/>
    <w:rsid w:val="11B550DF"/>
    <w:rsid w:val="11E32A4D"/>
    <w:rsid w:val="11E9241F"/>
    <w:rsid w:val="11F16127"/>
    <w:rsid w:val="12172F74"/>
    <w:rsid w:val="123F3660"/>
    <w:rsid w:val="1240240B"/>
    <w:rsid w:val="125051A0"/>
    <w:rsid w:val="12667786"/>
    <w:rsid w:val="126D7E2F"/>
    <w:rsid w:val="1274573A"/>
    <w:rsid w:val="12966CD8"/>
    <w:rsid w:val="12991DC7"/>
    <w:rsid w:val="12D82A96"/>
    <w:rsid w:val="13791A36"/>
    <w:rsid w:val="137D2678"/>
    <w:rsid w:val="137F5160"/>
    <w:rsid w:val="1392647B"/>
    <w:rsid w:val="13F32CC5"/>
    <w:rsid w:val="13F718A5"/>
    <w:rsid w:val="14000287"/>
    <w:rsid w:val="14543F08"/>
    <w:rsid w:val="147B03FC"/>
    <w:rsid w:val="149C019B"/>
    <w:rsid w:val="14A01F2C"/>
    <w:rsid w:val="14AA5448"/>
    <w:rsid w:val="14B70BF2"/>
    <w:rsid w:val="14DFD5BE"/>
    <w:rsid w:val="14E17916"/>
    <w:rsid w:val="14F97CCC"/>
    <w:rsid w:val="150C2B25"/>
    <w:rsid w:val="151A6A55"/>
    <w:rsid w:val="152E36CA"/>
    <w:rsid w:val="15322317"/>
    <w:rsid w:val="15B73414"/>
    <w:rsid w:val="15CF0A95"/>
    <w:rsid w:val="15F0452A"/>
    <w:rsid w:val="1628748C"/>
    <w:rsid w:val="166C5E13"/>
    <w:rsid w:val="16763929"/>
    <w:rsid w:val="168D4F71"/>
    <w:rsid w:val="16B87A70"/>
    <w:rsid w:val="16DE4A33"/>
    <w:rsid w:val="171647AD"/>
    <w:rsid w:val="1758544F"/>
    <w:rsid w:val="17590225"/>
    <w:rsid w:val="178637EF"/>
    <w:rsid w:val="17DB441F"/>
    <w:rsid w:val="17DE6F45"/>
    <w:rsid w:val="17EF596C"/>
    <w:rsid w:val="17F01E1F"/>
    <w:rsid w:val="18022B47"/>
    <w:rsid w:val="185A698E"/>
    <w:rsid w:val="188E6598"/>
    <w:rsid w:val="18C4698A"/>
    <w:rsid w:val="18C6704D"/>
    <w:rsid w:val="18D35641"/>
    <w:rsid w:val="18F9274C"/>
    <w:rsid w:val="18FE732C"/>
    <w:rsid w:val="190907B9"/>
    <w:rsid w:val="190F16C2"/>
    <w:rsid w:val="195E7663"/>
    <w:rsid w:val="19626255"/>
    <w:rsid w:val="199D7617"/>
    <w:rsid w:val="19BE52A2"/>
    <w:rsid w:val="19D208A7"/>
    <w:rsid w:val="19DA32EA"/>
    <w:rsid w:val="1A515A67"/>
    <w:rsid w:val="1A7278EC"/>
    <w:rsid w:val="1A743E99"/>
    <w:rsid w:val="1A9A7A9E"/>
    <w:rsid w:val="1AB836F9"/>
    <w:rsid w:val="1AC30119"/>
    <w:rsid w:val="1AD14D41"/>
    <w:rsid w:val="1AE30C34"/>
    <w:rsid w:val="1B3831A4"/>
    <w:rsid w:val="1B3C6799"/>
    <w:rsid w:val="1B473A70"/>
    <w:rsid w:val="1B4E66B1"/>
    <w:rsid w:val="1B5E29FD"/>
    <w:rsid w:val="1B6F465E"/>
    <w:rsid w:val="1B812BC3"/>
    <w:rsid w:val="1B9C2E71"/>
    <w:rsid w:val="1BC669A1"/>
    <w:rsid w:val="1BC93DC0"/>
    <w:rsid w:val="1C95371E"/>
    <w:rsid w:val="1C9B1736"/>
    <w:rsid w:val="1CCE2993"/>
    <w:rsid w:val="1CEC4FE2"/>
    <w:rsid w:val="1D0B3260"/>
    <w:rsid w:val="1D3378F0"/>
    <w:rsid w:val="1D4D4C2A"/>
    <w:rsid w:val="1D550F70"/>
    <w:rsid w:val="1D88580E"/>
    <w:rsid w:val="1D990FD9"/>
    <w:rsid w:val="1DA202CA"/>
    <w:rsid w:val="1DA66B4D"/>
    <w:rsid w:val="1DB936BB"/>
    <w:rsid w:val="1DDA6E45"/>
    <w:rsid w:val="1E066805"/>
    <w:rsid w:val="1E465A81"/>
    <w:rsid w:val="1E632F21"/>
    <w:rsid w:val="1E675A84"/>
    <w:rsid w:val="1E6D720E"/>
    <w:rsid w:val="1E9F1958"/>
    <w:rsid w:val="1EA7694F"/>
    <w:rsid w:val="1EAA10CE"/>
    <w:rsid w:val="1EBF0AF2"/>
    <w:rsid w:val="1EDE6098"/>
    <w:rsid w:val="1F251A1F"/>
    <w:rsid w:val="1F5D0FEA"/>
    <w:rsid w:val="1F614414"/>
    <w:rsid w:val="1F881D26"/>
    <w:rsid w:val="1FB5000E"/>
    <w:rsid w:val="1FBE1101"/>
    <w:rsid w:val="1FCA19EF"/>
    <w:rsid w:val="1FD25545"/>
    <w:rsid w:val="1FDA365F"/>
    <w:rsid w:val="1FFB7BDD"/>
    <w:rsid w:val="1FFD7816"/>
    <w:rsid w:val="20022522"/>
    <w:rsid w:val="20386DD0"/>
    <w:rsid w:val="20913D6A"/>
    <w:rsid w:val="210C1181"/>
    <w:rsid w:val="214120FD"/>
    <w:rsid w:val="214F239B"/>
    <w:rsid w:val="217B58C1"/>
    <w:rsid w:val="218B3E1E"/>
    <w:rsid w:val="21E279DC"/>
    <w:rsid w:val="22240B6B"/>
    <w:rsid w:val="22587FDB"/>
    <w:rsid w:val="22734AF0"/>
    <w:rsid w:val="228F19D2"/>
    <w:rsid w:val="22A4140F"/>
    <w:rsid w:val="22AF4730"/>
    <w:rsid w:val="22BC1D05"/>
    <w:rsid w:val="22D8715E"/>
    <w:rsid w:val="22EF6A0B"/>
    <w:rsid w:val="234A46DF"/>
    <w:rsid w:val="23534094"/>
    <w:rsid w:val="23804D28"/>
    <w:rsid w:val="23A12C39"/>
    <w:rsid w:val="23A4733B"/>
    <w:rsid w:val="23F37D9B"/>
    <w:rsid w:val="23F755D5"/>
    <w:rsid w:val="241A0905"/>
    <w:rsid w:val="24522AE7"/>
    <w:rsid w:val="246D3596"/>
    <w:rsid w:val="24BD7E1E"/>
    <w:rsid w:val="24E52C66"/>
    <w:rsid w:val="250F31C0"/>
    <w:rsid w:val="252B5133"/>
    <w:rsid w:val="2563282C"/>
    <w:rsid w:val="257B4786"/>
    <w:rsid w:val="259F76AD"/>
    <w:rsid w:val="25CB5B8E"/>
    <w:rsid w:val="25E46355"/>
    <w:rsid w:val="260703D5"/>
    <w:rsid w:val="261664A8"/>
    <w:rsid w:val="262A60F8"/>
    <w:rsid w:val="265246DC"/>
    <w:rsid w:val="26BA5F9F"/>
    <w:rsid w:val="26BF47D5"/>
    <w:rsid w:val="26C00DAC"/>
    <w:rsid w:val="26CB1400"/>
    <w:rsid w:val="272F2C58"/>
    <w:rsid w:val="273D5A76"/>
    <w:rsid w:val="274D1766"/>
    <w:rsid w:val="27C02A52"/>
    <w:rsid w:val="27EC1204"/>
    <w:rsid w:val="280428F8"/>
    <w:rsid w:val="281A1E7F"/>
    <w:rsid w:val="285844DB"/>
    <w:rsid w:val="28606277"/>
    <w:rsid w:val="28680E7F"/>
    <w:rsid w:val="287762FC"/>
    <w:rsid w:val="28CC7117"/>
    <w:rsid w:val="28D224D5"/>
    <w:rsid w:val="28EA3450"/>
    <w:rsid w:val="28EE21DE"/>
    <w:rsid w:val="290C3CB2"/>
    <w:rsid w:val="29202AE9"/>
    <w:rsid w:val="299F5A09"/>
    <w:rsid w:val="29BE66E6"/>
    <w:rsid w:val="2A0603F1"/>
    <w:rsid w:val="2A3843C1"/>
    <w:rsid w:val="2A47178D"/>
    <w:rsid w:val="2A5B3BF2"/>
    <w:rsid w:val="2A902814"/>
    <w:rsid w:val="2A911337"/>
    <w:rsid w:val="2ABA14AB"/>
    <w:rsid w:val="2ABF00B9"/>
    <w:rsid w:val="2B25594B"/>
    <w:rsid w:val="2B3A3837"/>
    <w:rsid w:val="2BBF112F"/>
    <w:rsid w:val="2BC37F48"/>
    <w:rsid w:val="2BE159D8"/>
    <w:rsid w:val="2C1E7016"/>
    <w:rsid w:val="2C611ADE"/>
    <w:rsid w:val="2C8129AB"/>
    <w:rsid w:val="2CAD351F"/>
    <w:rsid w:val="2CB90AED"/>
    <w:rsid w:val="2CD220DD"/>
    <w:rsid w:val="2CFC3F7D"/>
    <w:rsid w:val="2D01316F"/>
    <w:rsid w:val="2D0516FC"/>
    <w:rsid w:val="2D0B1E6B"/>
    <w:rsid w:val="2D2B6CEE"/>
    <w:rsid w:val="2D363CEC"/>
    <w:rsid w:val="2D3C4498"/>
    <w:rsid w:val="2D573C74"/>
    <w:rsid w:val="2D6752C2"/>
    <w:rsid w:val="2D684270"/>
    <w:rsid w:val="2D7F1B37"/>
    <w:rsid w:val="2D94478C"/>
    <w:rsid w:val="2DB43EF9"/>
    <w:rsid w:val="2DBF535A"/>
    <w:rsid w:val="2DCA516E"/>
    <w:rsid w:val="2DE83AE7"/>
    <w:rsid w:val="2DF80644"/>
    <w:rsid w:val="2E096358"/>
    <w:rsid w:val="2E180F3B"/>
    <w:rsid w:val="2E4530BF"/>
    <w:rsid w:val="2E67328A"/>
    <w:rsid w:val="2E6C1801"/>
    <w:rsid w:val="2E7A0C22"/>
    <w:rsid w:val="2E846ABC"/>
    <w:rsid w:val="2E9E0361"/>
    <w:rsid w:val="2EA078BF"/>
    <w:rsid w:val="2EAB10B8"/>
    <w:rsid w:val="2EBC0775"/>
    <w:rsid w:val="2EC453AE"/>
    <w:rsid w:val="2ED74605"/>
    <w:rsid w:val="2F2F2F05"/>
    <w:rsid w:val="2F3B0522"/>
    <w:rsid w:val="2F3F0A86"/>
    <w:rsid w:val="2F4B54BA"/>
    <w:rsid w:val="2F6714D6"/>
    <w:rsid w:val="2F757E5E"/>
    <w:rsid w:val="2F8A780C"/>
    <w:rsid w:val="2FD27F8C"/>
    <w:rsid w:val="2FF21D99"/>
    <w:rsid w:val="2FFCB3A5"/>
    <w:rsid w:val="30703A71"/>
    <w:rsid w:val="3077749E"/>
    <w:rsid w:val="3085768B"/>
    <w:rsid w:val="30BC3A1F"/>
    <w:rsid w:val="30D930E4"/>
    <w:rsid w:val="311B25F9"/>
    <w:rsid w:val="31607CB8"/>
    <w:rsid w:val="316652CB"/>
    <w:rsid w:val="316A25EC"/>
    <w:rsid w:val="31710E57"/>
    <w:rsid w:val="31BD029B"/>
    <w:rsid w:val="31E30ACB"/>
    <w:rsid w:val="31E82EC4"/>
    <w:rsid w:val="31EC6D14"/>
    <w:rsid w:val="32215E50"/>
    <w:rsid w:val="322B1B09"/>
    <w:rsid w:val="323933C7"/>
    <w:rsid w:val="32562AAF"/>
    <w:rsid w:val="325B051C"/>
    <w:rsid w:val="327341E3"/>
    <w:rsid w:val="3274289E"/>
    <w:rsid w:val="327C7AE0"/>
    <w:rsid w:val="32934054"/>
    <w:rsid w:val="32AD395D"/>
    <w:rsid w:val="32E86131"/>
    <w:rsid w:val="32F64A60"/>
    <w:rsid w:val="32F8789E"/>
    <w:rsid w:val="32FC4443"/>
    <w:rsid w:val="32FFAAC5"/>
    <w:rsid w:val="33872DAC"/>
    <w:rsid w:val="3387340C"/>
    <w:rsid w:val="338A3528"/>
    <w:rsid w:val="33A50581"/>
    <w:rsid w:val="33D308EF"/>
    <w:rsid w:val="341D95FC"/>
    <w:rsid w:val="34235463"/>
    <w:rsid w:val="34281AD1"/>
    <w:rsid w:val="34313417"/>
    <w:rsid w:val="346632F1"/>
    <w:rsid w:val="347974C2"/>
    <w:rsid w:val="349726B5"/>
    <w:rsid w:val="34A85A16"/>
    <w:rsid w:val="34B1768A"/>
    <w:rsid w:val="34CD2E11"/>
    <w:rsid w:val="34D1698A"/>
    <w:rsid w:val="34D30913"/>
    <w:rsid w:val="34EE4D99"/>
    <w:rsid w:val="35294709"/>
    <w:rsid w:val="352F5AD3"/>
    <w:rsid w:val="35531299"/>
    <w:rsid w:val="356036C6"/>
    <w:rsid w:val="357312C1"/>
    <w:rsid w:val="357D5F7F"/>
    <w:rsid w:val="35BD7DD1"/>
    <w:rsid w:val="35FF0DE4"/>
    <w:rsid w:val="36B37FCC"/>
    <w:rsid w:val="36B427FC"/>
    <w:rsid w:val="37063E90"/>
    <w:rsid w:val="37201470"/>
    <w:rsid w:val="37674D04"/>
    <w:rsid w:val="376905EF"/>
    <w:rsid w:val="37AE2BC9"/>
    <w:rsid w:val="37D4669D"/>
    <w:rsid w:val="37D949D1"/>
    <w:rsid w:val="37FF48B1"/>
    <w:rsid w:val="38051196"/>
    <w:rsid w:val="381878F9"/>
    <w:rsid w:val="385F2D42"/>
    <w:rsid w:val="38806B6D"/>
    <w:rsid w:val="388D1B6E"/>
    <w:rsid w:val="38A7204F"/>
    <w:rsid w:val="38CF2BB4"/>
    <w:rsid w:val="390914D2"/>
    <w:rsid w:val="392770FE"/>
    <w:rsid w:val="394167DA"/>
    <w:rsid w:val="396A321D"/>
    <w:rsid w:val="39862C1F"/>
    <w:rsid w:val="399857BC"/>
    <w:rsid w:val="39A746A4"/>
    <w:rsid w:val="39BD6F6A"/>
    <w:rsid w:val="3A064790"/>
    <w:rsid w:val="3A1F0BEC"/>
    <w:rsid w:val="3A340E45"/>
    <w:rsid w:val="3A6B7344"/>
    <w:rsid w:val="3A6F0426"/>
    <w:rsid w:val="3A8005E7"/>
    <w:rsid w:val="3AA8657F"/>
    <w:rsid w:val="3AD6039A"/>
    <w:rsid w:val="3B1C0999"/>
    <w:rsid w:val="3B375DB8"/>
    <w:rsid w:val="3B7430C4"/>
    <w:rsid w:val="3BA7115E"/>
    <w:rsid w:val="3BA9331D"/>
    <w:rsid w:val="3BB213B4"/>
    <w:rsid w:val="3BDA075A"/>
    <w:rsid w:val="3BE37E6F"/>
    <w:rsid w:val="3BFA2940"/>
    <w:rsid w:val="3C2935F3"/>
    <w:rsid w:val="3C2D7C57"/>
    <w:rsid w:val="3C766B06"/>
    <w:rsid w:val="3C982DC9"/>
    <w:rsid w:val="3CA351A0"/>
    <w:rsid w:val="3CBE60B8"/>
    <w:rsid w:val="3CEC7FFD"/>
    <w:rsid w:val="3D0370D4"/>
    <w:rsid w:val="3D147627"/>
    <w:rsid w:val="3D5128A2"/>
    <w:rsid w:val="3D563CF6"/>
    <w:rsid w:val="3D644DBB"/>
    <w:rsid w:val="3D6F0565"/>
    <w:rsid w:val="3D70393E"/>
    <w:rsid w:val="3D8A16E5"/>
    <w:rsid w:val="3D94339C"/>
    <w:rsid w:val="3D9B7A9F"/>
    <w:rsid w:val="3DAC7D15"/>
    <w:rsid w:val="3DFFAC80"/>
    <w:rsid w:val="3E4741EA"/>
    <w:rsid w:val="3E651AEB"/>
    <w:rsid w:val="3E7E1221"/>
    <w:rsid w:val="3E9D054E"/>
    <w:rsid w:val="3EEF17E0"/>
    <w:rsid w:val="3F7564D2"/>
    <w:rsid w:val="3F7E4324"/>
    <w:rsid w:val="3FAC3AF1"/>
    <w:rsid w:val="3FBDCEC3"/>
    <w:rsid w:val="3FD524AA"/>
    <w:rsid w:val="3FE038F0"/>
    <w:rsid w:val="3FFD0F37"/>
    <w:rsid w:val="40085E98"/>
    <w:rsid w:val="400864A0"/>
    <w:rsid w:val="402D5CA0"/>
    <w:rsid w:val="406049C0"/>
    <w:rsid w:val="40605F2E"/>
    <w:rsid w:val="40C4229C"/>
    <w:rsid w:val="411D2D26"/>
    <w:rsid w:val="415F657D"/>
    <w:rsid w:val="41685710"/>
    <w:rsid w:val="41717C37"/>
    <w:rsid w:val="41906115"/>
    <w:rsid w:val="41934F4D"/>
    <w:rsid w:val="41F044B4"/>
    <w:rsid w:val="41F44115"/>
    <w:rsid w:val="4208047D"/>
    <w:rsid w:val="42681D86"/>
    <w:rsid w:val="42854F52"/>
    <w:rsid w:val="429C7B0C"/>
    <w:rsid w:val="42A3459E"/>
    <w:rsid w:val="42BE31BE"/>
    <w:rsid w:val="42E17794"/>
    <w:rsid w:val="430E5F67"/>
    <w:rsid w:val="43530D6C"/>
    <w:rsid w:val="437A4E50"/>
    <w:rsid w:val="439D7309"/>
    <w:rsid w:val="43AE746A"/>
    <w:rsid w:val="43B951AF"/>
    <w:rsid w:val="44135848"/>
    <w:rsid w:val="443B4512"/>
    <w:rsid w:val="44941E0F"/>
    <w:rsid w:val="44962A0A"/>
    <w:rsid w:val="44B10CCF"/>
    <w:rsid w:val="44B826D7"/>
    <w:rsid w:val="452C7328"/>
    <w:rsid w:val="45811C48"/>
    <w:rsid w:val="45B87554"/>
    <w:rsid w:val="46052712"/>
    <w:rsid w:val="4612715C"/>
    <w:rsid w:val="461D6F6E"/>
    <w:rsid w:val="46267FC1"/>
    <w:rsid w:val="46611194"/>
    <w:rsid w:val="4675126E"/>
    <w:rsid w:val="467F3FA5"/>
    <w:rsid w:val="46E80C9C"/>
    <w:rsid w:val="46E80E0F"/>
    <w:rsid w:val="47066D9F"/>
    <w:rsid w:val="470D6B51"/>
    <w:rsid w:val="471A302D"/>
    <w:rsid w:val="474F1968"/>
    <w:rsid w:val="479A5CC4"/>
    <w:rsid w:val="47E94AEA"/>
    <w:rsid w:val="47EF2E54"/>
    <w:rsid w:val="47FB1F40"/>
    <w:rsid w:val="48176984"/>
    <w:rsid w:val="481F57BB"/>
    <w:rsid w:val="48342078"/>
    <w:rsid w:val="4848445E"/>
    <w:rsid w:val="486201C2"/>
    <w:rsid w:val="486B5689"/>
    <w:rsid w:val="4872514B"/>
    <w:rsid w:val="488F38E1"/>
    <w:rsid w:val="48C064F5"/>
    <w:rsid w:val="48E82702"/>
    <w:rsid w:val="49137818"/>
    <w:rsid w:val="491A274D"/>
    <w:rsid w:val="494C399A"/>
    <w:rsid w:val="497E4C1E"/>
    <w:rsid w:val="49811326"/>
    <w:rsid w:val="4A315786"/>
    <w:rsid w:val="4A4C3399"/>
    <w:rsid w:val="4A92607E"/>
    <w:rsid w:val="4A9D2FBE"/>
    <w:rsid w:val="4AA97CBD"/>
    <w:rsid w:val="4AD14375"/>
    <w:rsid w:val="4AF9549E"/>
    <w:rsid w:val="4B484688"/>
    <w:rsid w:val="4B5E2DBF"/>
    <w:rsid w:val="4B696D39"/>
    <w:rsid w:val="4B7A2CE9"/>
    <w:rsid w:val="4B8A3820"/>
    <w:rsid w:val="4B8A3BB3"/>
    <w:rsid w:val="4B8C12E3"/>
    <w:rsid w:val="4BBB1B73"/>
    <w:rsid w:val="4BBF4C08"/>
    <w:rsid w:val="4BE25182"/>
    <w:rsid w:val="4BF552E1"/>
    <w:rsid w:val="4BFD74E6"/>
    <w:rsid w:val="4C341969"/>
    <w:rsid w:val="4C72084C"/>
    <w:rsid w:val="4C8D011C"/>
    <w:rsid w:val="4CAE5662"/>
    <w:rsid w:val="4CC06D61"/>
    <w:rsid w:val="4CE45F9F"/>
    <w:rsid w:val="4CF8797C"/>
    <w:rsid w:val="4D014F3A"/>
    <w:rsid w:val="4D382AFA"/>
    <w:rsid w:val="4D3F13A8"/>
    <w:rsid w:val="4D467BCC"/>
    <w:rsid w:val="4E06273A"/>
    <w:rsid w:val="4E672684"/>
    <w:rsid w:val="4E749557"/>
    <w:rsid w:val="4E9223C8"/>
    <w:rsid w:val="4E996288"/>
    <w:rsid w:val="4EE72C05"/>
    <w:rsid w:val="4F4E7BA4"/>
    <w:rsid w:val="4F5909D0"/>
    <w:rsid w:val="4F597D45"/>
    <w:rsid w:val="4F757C40"/>
    <w:rsid w:val="4F9C3C19"/>
    <w:rsid w:val="4F9D1A32"/>
    <w:rsid w:val="4FEA2B5F"/>
    <w:rsid w:val="500A2EDF"/>
    <w:rsid w:val="504513BE"/>
    <w:rsid w:val="504D1DF3"/>
    <w:rsid w:val="50530E09"/>
    <w:rsid w:val="508F6931"/>
    <w:rsid w:val="50C002E8"/>
    <w:rsid w:val="50FA2187"/>
    <w:rsid w:val="510B2900"/>
    <w:rsid w:val="513819CD"/>
    <w:rsid w:val="51702B72"/>
    <w:rsid w:val="51811035"/>
    <w:rsid w:val="51863D25"/>
    <w:rsid w:val="519343B0"/>
    <w:rsid w:val="519E2BB1"/>
    <w:rsid w:val="51A3139C"/>
    <w:rsid w:val="51AF29BB"/>
    <w:rsid w:val="51CB47AC"/>
    <w:rsid w:val="51E80E02"/>
    <w:rsid w:val="51F47E9C"/>
    <w:rsid w:val="52010283"/>
    <w:rsid w:val="521C11CA"/>
    <w:rsid w:val="52277D49"/>
    <w:rsid w:val="525901DF"/>
    <w:rsid w:val="526E26F4"/>
    <w:rsid w:val="52805E8E"/>
    <w:rsid w:val="52A111AB"/>
    <w:rsid w:val="52AB4979"/>
    <w:rsid w:val="52C21540"/>
    <w:rsid w:val="52C3642A"/>
    <w:rsid w:val="52D202B3"/>
    <w:rsid w:val="52F72839"/>
    <w:rsid w:val="530226E6"/>
    <w:rsid w:val="533A64ED"/>
    <w:rsid w:val="53556691"/>
    <w:rsid w:val="535B02AB"/>
    <w:rsid w:val="53F31050"/>
    <w:rsid w:val="54233A3C"/>
    <w:rsid w:val="542B39BD"/>
    <w:rsid w:val="5432328C"/>
    <w:rsid w:val="54765CE9"/>
    <w:rsid w:val="547D469E"/>
    <w:rsid w:val="5494597F"/>
    <w:rsid w:val="54947093"/>
    <w:rsid w:val="54EA1A64"/>
    <w:rsid w:val="54FA714B"/>
    <w:rsid w:val="54FB7255"/>
    <w:rsid w:val="55114E6A"/>
    <w:rsid w:val="5543209A"/>
    <w:rsid w:val="556948E8"/>
    <w:rsid w:val="557E2FF3"/>
    <w:rsid w:val="55893BA6"/>
    <w:rsid w:val="55FF18F2"/>
    <w:rsid w:val="56131813"/>
    <w:rsid w:val="56155626"/>
    <w:rsid w:val="562C17E2"/>
    <w:rsid w:val="56492898"/>
    <w:rsid w:val="569F784B"/>
    <w:rsid w:val="56A23AB3"/>
    <w:rsid w:val="56D56A1D"/>
    <w:rsid w:val="56D768FA"/>
    <w:rsid w:val="56DE50BD"/>
    <w:rsid w:val="56E81FBD"/>
    <w:rsid w:val="57174590"/>
    <w:rsid w:val="571B1672"/>
    <w:rsid w:val="573853B3"/>
    <w:rsid w:val="576B7A2B"/>
    <w:rsid w:val="57C22A95"/>
    <w:rsid w:val="58002168"/>
    <w:rsid w:val="580368AC"/>
    <w:rsid w:val="581103DC"/>
    <w:rsid w:val="58154A79"/>
    <w:rsid w:val="582D1C75"/>
    <w:rsid w:val="58917262"/>
    <w:rsid w:val="58BB7616"/>
    <w:rsid w:val="58BC33DB"/>
    <w:rsid w:val="58CB79A6"/>
    <w:rsid w:val="58DD150F"/>
    <w:rsid w:val="58E03E73"/>
    <w:rsid w:val="58EC55B8"/>
    <w:rsid w:val="58F44DB6"/>
    <w:rsid w:val="58FB1771"/>
    <w:rsid w:val="59180996"/>
    <w:rsid w:val="594516F9"/>
    <w:rsid w:val="59642588"/>
    <w:rsid w:val="59663516"/>
    <w:rsid w:val="596E7C95"/>
    <w:rsid w:val="598F3449"/>
    <w:rsid w:val="59C1625D"/>
    <w:rsid w:val="59DF070E"/>
    <w:rsid w:val="59FD732A"/>
    <w:rsid w:val="5A0A6DF3"/>
    <w:rsid w:val="5A0A780A"/>
    <w:rsid w:val="5A4724BD"/>
    <w:rsid w:val="5A6E5238"/>
    <w:rsid w:val="5A803B45"/>
    <w:rsid w:val="5A810C79"/>
    <w:rsid w:val="5A9D101A"/>
    <w:rsid w:val="5AAE3A95"/>
    <w:rsid w:val="5AB73F67"/>
    <w:rsid w:val="5ADA4093"/>
    <w:rsid w:val="5B0C68FF"/>
    <w:rsid w:val="5B4568F5"/>
    <w:rsid w:val="5B4914CE"/>
    <w:rsid w:val="5B505CF7"/>
    <w:rsid w:val="5B6D03A0"/>
    <w:rsid w:val="5B8C771A"/>
    <w:rsid w:val="5BAC11E1"/>
    <w:rsid w:val="5C0426AA"/>
    <w:rsid w:val="5C74414F"/>
    <w:rsid w:val="5C786382"/>
    <w:rsid w:val="5C9C18B0"/>
    <w:rsid w:val="5CC53E27"/>
    <w:rsid w:val="5CCA40BF"/>
    <w:rsid w:val="5CCC5EC1"/>
    <w:rsid w:val="5CE55A65"/>
    <w:rsid w:val="5D1E628F"/>
    <w:rsid w:val="5D277415"/>
    <w:rsid w:val="5D4118E9"/>
    <w:rsid w:val="5D48129F"/>
    <w:rsid w:val="5D5866EA"/>
    <w:rsid w:val="5D595014"/>
    <w:rsid w:val="5D7806BA"/>
    <w:rsid w:val="5D9D295D"/>
    <w:rsid w:val="5DCA7789"/>
    <w:rsid w:val="5DFD1613"/>
    <w:rsid w:val="5DFD5E2E"/>
    <w:rsid w:val="5E315741"/>
    <w:rsid w:val="5E6B525F"/>
    <w:rsid w:val="5E702A9B"/>
    <w:rsid w:val="5E73730A"/>
    <w:rsid w:val="5E997887"/>
    <w:rsid w:val="5E9D6528"/>
    <w:rsid w:val="5ECF3EEB"/>
    <w:rsid w:val="5F2A7BED"/>
    <w:rsid w:val="5F3B4284"/>
    <w:rsid w:val="5F497333"/>
    <w:rsid w:val="5F675D23"/>
    <w:rsid w:val="5F693579"/>
    <w:rsid w:val="5F87225B"/>
    <w:rsid w:val="5FB85378"/>
    <w:rsid w:val="5FED30B7"/>
    <w:rsid w:val="5FFE4789"/>
    <w:rsid w:val="60122C54"/>
    <w:rsid w:val="602C425E"/>
    <w:rsid w:val="60475AC8"/>
    <w:rsid w:val="60720B33"/>
    <w:rsid w:val="608306E2"/>
    <w:rsid w:val="60913BCB"/>
    <w:rsid w:val="60A45C73"/>
    <w:rsid w:val="60A83D11"/>
    <w:rsid w:val="60B61BFC"/>
    <w:rsid w:val="60DE7769"/>
    <w:rsid w:val="60E766D4"/>
    <w:rsid w:val="61172109"/>
    <w:rsid w:val="61236677"/>
    <w:rsid w:val="61372977"/>
    <w:rsid w:val="61503BBE"/>
    <w:rsid w:val="61631D25"/>
    <w:rsid w:val="61C03F91"/>
    <w:rsid w:val="61C41D88"/>
    <w:rsid w:val="61D067F6"/>
    <w:rsid w:val="62175D1C"/>
    <w:rsid w:val="625159EC"/>
    <w:rsid w:val="6273576A"/>
    <w:rsid w:val="630336B7"/>
    <w:rsid w:val="6311289F"/>
    <w:rsid w:val="632F087D"/>
    <w:rsid w:val="63325642"/>
    <w:rsid w:val="633B2F54"/>
    <w:rsid w:val="634358C1"/>
    <w:rsid w:val="63534140"/>
    <w:rsid w:val="637151BA"/>
    <w:rsid w:val="63F2249E"/>
    <w:rsid w:val="641A6F55"/>
    <w:rsid w:val="645C449F"/>
    <w:rsid w:val="6470527F"/>
    <w:rsid w:val="648838D0"/>
    <w:rsid w:val="64A45A37"/>
    <w:rsid w:val="64A7463B"/>
    <w:rsid w:val="64B22291"/>
    <w:rsid w:val="64B45B97"/>
    <w:rsid w:val="64D60E9F"/>
    <w:rsid w:val="65150A72"/>
    <w:rsid w:val="6527769B"/>
    <w:rsid w:val="655F7DE7"/>
    <w:rsid w:val="65673DB2"/>
    <w:rsid w:val="65BA4CAA"/>
    <w:rsid w:val="65FA12CB"/>
    <w:rsid w:val="66392787"/>
    <w:rsid w:val="66404BFA"/>
    <w:rsid w:val="66583F04"/>
    <w:rsid w:val="66584223"/>
    <w:rsid w:val="667573E4"/>
    <w:rsid w:val="668C724A"/>
    <w:rsid w:val="66950A66"/>
    <w:rsid w:val="66A5099A"/>
    <w:rsid w:val="66B80B64"/>
    <w:rsid w:val="66D93D63"/>
    <w:rsid w:val="66EC5B48"/>
    <w:rsid w:val="66F06606"/>
    <w:rsid w:val="66F214F0"/>
    <w:rsid w:val="66F46B06"/>
    <w:rsid w:val="66FD506D"/>
    <w:rsid w:val="670679FB"/>
    <w:rsid w:val="670E253B"/>
    <w:rsid w:val="677F9E17"/>
    <w:rsid w:val="67A103DA"/>
    <w:rsid w:val="67B247EE"/>
    <w:rsid w:val="67DF17BC"/>
    <w:rsid w:val="67F7942F"/>
    <w:rsid w:val="67FF61ED"/>
    <w:rsid w:val="68241A96"/>
    <w:rsid w:val="68317EA8"/>
    <w:rsid w:val="685F43A2"/>
    <w:rsid w:val="687E7A09"/>
    <w:rsid w:val="68CD2DE8"/>
    <w:rsid w:val="68DA529F"/>
    <w:rsid w:val="68EE4AAA"/>
    <w:rsid w:val="68FD244F"/>
    <w:rsid w:val="6908516F"/>
    <w:rsid w:val="69811C72"/>
    <w:rsid w:val="698B7F04"/>
    <w:rsid w:val="699650B2"/>
    <w:rsid w:val="69BB64B3"/>
    <w:rsid w:val="69CA0CB8"/>
    <w:rsid w:val="69CA261B"/>
    <w:rsid w:val="69D14702"/>
    <w:rsid w:val="69F61150"/>
    <w:rsid w:val="69FD1A2B"/>
    <w:rsid w:val="6A145B49"/>
    <w:rsid w:val="6A787394"/>
    <w:rsid w:val="6AC24612"/>
    <w:rsid w:val="6B1A7D96"/>
    <w:rsid w:val="6B4F198B"/>
    <w:rsid w:val="6B5B1F48"/>
    <w:rsid w:val="6BA777F9"/>
    <w:rsid w:val="6BD97517"/>
    <w:rsid w:val="6C033364"/>
    <w:rsid w:val="6C1A5976"/>
    <w:rsid w:val="6C262551"/>
    <w:rsid w:val="6C282D50"/>
    <w:rsid w:val="6C3E7A39"/>
    <w:rsid w:val="6C480D12"/>
    <w:rsid w:val="6C4B1287"/>
    <w:rsid w:val="6C5364C0"/>
    <w:rsid w:val="6C667313"/>
    <w:rsid w:val="6C752BDE"/>
    <w:rsid w:val="6C812ECA"/>
    <w:rsid w:val="6C9C41C6"/>
    <w:rsid w:val="6CAC591F"/>
    <w:rsid w:val="6CBB426A"/>
    <w:rsid w:val="6CC4107B"/>
    <w:rsid w:val="6CE511A3"/>
    <w:rsid w:val="6CEE3219"/>
    <w:rsid w:val="6D1B76AC"/>
    <w:rsid w:val="6D35187F"/>
    <w:rsid w:val="6D36149B"/>
    <w:rsid w:val="6D6141F9"/>
    <w:rsid w:val="6D8B4F6E"/>
    <w:rsid w:val="6D96545E"/>
    <w:rsid w:val="6DB42CC7"/>
    <w:rsid w:val="6DC03659"/>
    <w:rsid w:val="6DD4329F"/>
    <w:rsid w:val="6DD64F96"/>
    <w:rsid w:val="6DE1361B"/>
    <w:rsid w:val="6DFCC741"/>
    <w:rsid w:val="6E0E70A1"/>
    <w:rsid w:val="6E707F9F"/>
    <w:rsid w:val="6E7E0703"/>
    <w:rsid w:val="6EAE595B"/>
    <w:rsid w:val="6EBF5791"/>
    <w:rsid w:val="6EC41F9F"/>
    <w:rsid w:val="6F1F1DF7"/>
    <w:rsid w:val="6F2B4A37"/>
    <w:rsid w:val="6F2E2EB8"/>
    <w:rsid w:val="6F472F99"/>
    <w:rsid w:val="6F8AE35A"/>
    <w:rsid w:val="6F9B4B84"/>
    <w:rsid w:val="6FA245AE"/>
    <w:rsid w:val="6FACF9EB"/>
    <w:rsid w:val="6FD55239"/>
    <w:rsid w:val="6FF00C04"/>
    <w:rsid w:val="701B0328"/>
    <w:rsid w:val="704B21A1"/>
    <w:rsid w:val="705B408C"/>
    <w:rsid w:val="70A670CF"/>
    <w:rsid w:val="70AA07A0"/>
    <w:rsid w:val="70C26480"/>
    <w:rsid w:val="70E3687C"/>
    <w:rsid w:val="70FB43C1"/>
    <w:rsid w:val="70FD1291"/>
    <w:rsid w:val="71142DAE"/>
    <w:rsid w:val="717641FA"/>
    <w:rsid w:val="71945DB1"/>
    <w:rsid w:val="719573B9"/>
    <w:rsid w:val="71C42B69"/>
    <w:rsid w:val="71D325DE"/>
    <w:rsid w:val="72127B45"/>
    <w:rsid w:val="722B54B9"/>
    <w:rsid w:val="72772842"/>
    <w:rsid w:val="72DE0292"/>
    <w:rsid w:val="72E84488"/>
    <w:rsid w:val="72EC1CFA"/>
    <w:rsid w:val="72F74634"/>
    <w:rsid w:val="72FD3E19"/>
    <w:rsid w:val="73205890"/>
    <w:rsid w:val="73363A79"/>
    <w:rsid w:val="733E04BF"/>
    <w:rsid w:val="737B3816"/>
    <w:rsid w:val="73BFF1E9"/>
    <w:rsid w:val="73CC4D59"/>
    <w:rsid w:val="73D7465D"/>
    <w:rsid w:val="73DA2BAC"/>
    <w:rsid w:val="73DA35E4"/>
    <w:rsid w:val="73EA1DE7"/>
    <w:rsid w:val="73F51FCB"/>
    <w:rsid w:val="73F676F5"/>
    <w:rsid w:val="74126FCC"/>
    <w:rsid w:val="742C4B49"/>
    <w:rsid w:val="745941B8"/>
    <w:rsid w:val="74D47F87"/>
    <w:rsid w:val="74E4315D"/>
    <w:rsid w:val="759E34E5"/>
    <w:rsid w:val="75F786EF"/>
    <w:rsid w:val="76156364"/>
    <w:rsid w:val="76581C50"/>
    <w:rsid w:val="767474B5"/>
    <w:rsid w:val="767A1FFD"/>
    <w:rsid w:val="76BF53AE"/>
    <w:rsid w:val="76DA300A"/>
    <w:rsid w:val="76E318A8"/>
    <w:rsid w:val="77137D3E"/>
    <w:rsid w:val="772C45A8"/>
    <w:rsid w:val="775E6150"/>
    <w:rsid w:val="779A2F76"/>
    <w:rsid w:val="779FE6E7"/>
    <w:rsid w:val="77AF5D84"/>
    <w:rsid w:val="77B42D7A"/>
    <w:rsid w:val="77B85A14"/>
    <w:rsid w:val="77BF2144"/>
    <w:rsid w:val="77D24531"/>
    <w:rsid w:val="77DDE33C"/>
    <w:rsid w:val="782C3504"/>
    <w:rsid w:val="784C050D"/>
    <w:rsid w:val="788F5A80"/>
    <w:rsid w:val="78CD4080"/>
    <w:rsid w:val="78D4148C"/>
    <w:rsid w:val="78F90871"/>
    <w:rsid w:val="791C4835"/>
    <w:rsid w:val="792C4FB2"/>
    <w:rsid w:val="79332D10"/>
    <w:rsid w:val="79961FEF"/>
    <w:rsid w:val="79B4213E"/>
    <w:rsid w:val="79B4557C"/>
    <w:rsid w:val="79D052F9"/>
    <w:rsid w:val="7A295395"/>
    <w:rsid w:val="7A2E3069"/>
    <w:rsid w:val="7AA145E0"/>
    <w:rsid w:val="7AA412BF"/>
    <w:rsid w:val="7ABA0943"/>
    <w:rsid w:val="7AC05BEF"/>
    <w:rsid w:val="7AFF5948"/>
    <w:rsid w:val="7B0A28E4"/>
    <w:rsid w:val="7B233632"/>
    <w:rsid w:val="7B5447BD"/>
    <w:rsid w:val="7B5A65CF"/>
    <w:rsid w:val="7B771E6D"/>
    <w:rsid w:val="7B9EA738"/>
    <w:rsid w:val="7BA61EA7"/>
    <w:rsid w:val="7BCC766C"/>
    <w:rsid w:val="7C72005E"/>
    <w:rsid w:val="7C737BA0"/>
    <w:rsid w:val="7CB34227"/>
    <w:rsid w:val="7CC814E6"/>
    <w:rsid w:val="7CC8419F"/>
    <w:rsid w:val="7CFD2617"/>
    <w:rsid w:val="7D16326C"/>
    <w:rsid w:val="7D232917"/>
    <w:rsid w:val="7D365BC0"/>
    <w:rsid w:val="7D4045F9"/>
    <w:rsid w:val="7D47482C"/>
    <w:rsid w:val="7D5C6361"/>
    <w:rsid w:val="7D5C7626"/>
    <w:rsid w:val="7D6475AC"/>
    <w:rsid w:val="7D8459D3"/>
    <w:rsid w:val="7D9A7FB9"/>
    <w:rsid w:val="7D9B3E77"/>
    <w:rsid w:val="7DA64FB8"/>
    <w:rsid w:val="7DC23F8E"/>
    <w:rsid w:val="7DC24290"/>
    <w:rsid w:val="7DF171B4"/>
    <w:rsid w:val="7E0E1DAC"/>
    <w:rsid w:val="7E2878C8"/>
    <w:rsid w:val="7E4840B4"/>
    <w:rsid w:val="7E5531A7"/>
    <w:rsid w:val="7E84197C"/>
    <w:rsid w:val="7E8E3E1A"/>
    <w:rsid w:val="7E984C40"/>
    <w:rsid w:val="7EA2034E"/>
    <w:rsid w:val="7EDDA5C8"/>
    <w:rsid w:val="7EEA651C"/>
    <w:rsid w:val="7EF4023B"/>
    <w:rsid w:val="7EF50792"/>
    <w:rsid w:val="7EFDEC7E"/>
    <w:rsid w:val="7EFDF960"/>
    <w:rsid w:val="7F5651DB"/>
    <w:rsid w:val="7F6148C6"/>
    <w:rsid w:val="7F6F491C"/>
    <w:rsid w:val="7F71183C"/>
    <w:rsid w:val="7F793E2E"/>
    <w:rsid w:val="7F7DF2DA"/>
    <w:rsid w:val="7F97DFB5"/>
    <w:rsid w:val="7F9B4BE6"/>
    <w:rsid w:val="7FA914EE"/>
    <w:rsid w:val="7FAE225C"/>
    <w:rsid w:val="7FB3728E"/>
    <w:rsid w:val="7FD5134F"/>
    <w:rsid w:val="7FD60D7E"/>
    <w:rsid w:val="7FDE206C"/>
    <w:rsid w:val="7FE92696"/>
    <w:rsid w:val="7FFF5FB3"/>
    <w:rsid w:val="88FF5E3F"/>
    <w:rsid w:val="8DEF949C"/>
    <w:rsid w:val="8FFB7087"/>
    <w:rsid w:val="9BFDC8B4"/>
    <w:rsid w:val="A6A73E85"/>
    <w:rsid w:val="B5E1A779"/>
    <w:rsid w:val="B7DFA463"/>
    <w:rsid w:val="B95EFFAC"/>
    <w:rsid w:val="B9FE808B"/>
    <w:rsid w:val="BCF4372C"/>
    <w:rsid w:val="BEBE3FA3"/>
    <w:rsid w:val="BEFF275C"/>
    <w:rsid w:val="BF2EC6EE"/>
    <w:rsid w:val="BFFA0942"/>
    <w:rsid w:val="C6FEA684"/>
    <w:rsid w:val="CB6BBD80"/>
    <w:rsid w:val="D783B36B"/>
    <w:rsid w:val="D7F5A73E"/>
    <w:rsid w:val="DCFF638D"/>
    <w:rsid w:val="DDA74BAE"/>
    <w:rsid w:val="DF5FDFC3"/>
    <w:rsid w:val="E0BB6438"/>
    <w:rsid w:val="E35D7924"/>
    <w:rsid w:val="E3DC4FA2"/>
    <w:rsid w:val="E3FF2DF7"/>
    <w:rsid w:val="ECBF41B0"/>
    <w:rsid w:val="EFEF5AD1"/>
    <w:rsid w:val="EFFFDE1F"/>
    <w:rsid w:val="F5DF7D02"/>
    <w:rsid w:val="F67F7BC7"/>
    <w:rsid w:val="F7DF5387"/>
    <w:rsid w:val="F7EFC382"/>
    <w:rsid w:val="F7F7425C"/>
    <w:rsid w:val="F9BD5ACA"/>
    <w:rsid w:val="F9CFB881"/>
    <w:rsid w:val="FBD783A3"/>
    <w:rsid w:val="FCFF16CA"/>
    <w:rsid w:val="FCFF2B18"/>
    <w:rsid w:val="FDBF2507"/>
    <w:rsid w:val="FDEDCBCA"/>
    <w:rsid w:val="FDFF89AF"/>
    <w:rsid w:val="FE9F830D"/>
    <w:rsid w:val="FEEFF7EC"/>
    <w:rsid w:val="FF751521"/>
    <w:rsid w:val="FF7FE9CC"/>
    <w:rsid w:val="FFC91A53"/>
    <w:rsid w:val="FFDFC5F9"/>
    <w:rsid w:val="FFEA360C"/>
    <w:rsid w:val="FFF7CEFC"/>
    <w:rsid w:val="FFFE5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List Paragraph"/>
    <w:basedOn w:val="1"/>
    <w:qFormat/>
    <w:uiPriority w:val="0"/>
    <w:pPr>
      <w:autoSpaceDE w:val="0"/>
      <w:autoSpaceDN w:val="0"/>
      <w:spacing w:before="70"/>
      <w:ind w:left="108" w:hanging="480"/>
      <w:jc w:val="left"/>
    </w:pPr>
    <w:rPr>
      <w:rFonts w:ascii="宋体" w:hAnsi="宋体" w:cs="宋体"/>
      <w:kern w:val="0"/>
      <w:sz w:val="22"/>
      <w:szCs w:val="22"/>
      <w:lang w:eastAsia="en-US"/>
    </w:rPr>
  </w:style>
  <w:style w:type="paragraph" w:customStyle="1" w:styleId="1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Administrator</dc:creator>
  <cp:lastModifiedBy>sfj</cp:lastModifiedBy>
  <cp:lastPrinted>2023-03-25T00:58:00Z</cp:lastPrinted>
  <dcterms:modified xsi:type="dcterms:W3CDTF">2023-03-24T11:08:49Z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504DEDCBF2074A45A606E33659801A21</vt:lpwstr>
  </property>
</Properties>
</file>