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2022年08.16日-08.31日市场监管局医疗器械经营备案核发情况</w:t>
      </w:r>
      <w:bookmarkStart w:id="0" w:name="_GoBack"/>
      <w:bookmarkEnd w:id="0"/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吉林省仁东医疗器械销售有限公司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91220600MABQRWRY5M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宋秀文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吉白药监械经营备20220164号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白山瑞康堂大药房有限公司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91220600MABTNA5B8M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高宁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吉白药监械经营备20220166号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6806，6807，6808，6809，6810，6812，6815，6820，6821，6822，6823，6824，6825，6826，6827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长白朝鲜族自治县济德堂医药有限公司东兴分店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91220623MABNR3EE7D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夏磊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吉白药监械经营备20220167号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吉林意象医疗器械有限公司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91220605MABXGRQM3A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刘雪茹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吉白药监械经营备20220168号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2002年分类目录：6801，6803，6806，6808，6809，6810，6812，6820，6821，6822，6823，6824，6830，6831，6833，6834，6854，6855，6856，6857，6858，6863，6864，6865，6870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2017年分类目录：02，07，08，09，14，15，16，17，18，19，20，22，6840体外诊断试剂（不需冷链运输、贮存）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吉林省泽瑞医药科技有限公司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91220602MA0Y3FU49J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贾群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吉白药监械经营备20220172号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2002年分类目录：6801，6803，6809，6810，6820，6827，6840（诊断试剂不需低温冷藏运输贮存），6855，6856，6857，6863，6864，6865，6866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2017年分类目录：02，04，07，09，11，14，17，18，20，6840体外诊断试剂（不需冷链运输、贮存）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2022/09/01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91220625MA146Q5B8F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吉白药监械经营备20160182号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91220625MA146Q5M8R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吉白药监械经营备20160184号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91220625MA146W5G58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吉白药监械经营备20180019号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91220625MA146W7L94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吉白药监械经营备20160336号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白山康达大药房连锁有限公司江源八店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91220625MA146W8K7J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吉白药监械经营备20170304号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1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91220625MA146W5X4J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吉白药监械经营备20180023号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白山康达大药房连锁有限公司江源九店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91220625MA146W8U91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吉白药监械经营备20160333号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白山康达大药房连锁有限公司江源十二店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91220625MA146WDA7M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吉白药监械经营备20180027号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91220601MA148U0R91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吉白药监械经营备20180101号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91220601MA148TQY97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吉白药监械经营备20180123号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91220601MA148U8A03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吉白药监械经营备20180121号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91220601MA148U0X82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吉白药监械经营备20180124号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91220601MA1492C03U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91220601MA1492JF04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91220600MA84M1HP09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吉白药监械经营备20210161号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2022/08/30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91220600MA84Q5Q060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吉白药监械经营备20210190号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2022/08/30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91220600MABPX4F060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吉白药监械经营备20220098号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2022/08/31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91220600MABRTGMP8L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吉白药监械经营备20220097号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2022/08/31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1618437A"/>
    <w:rsid w:val="16A83B1A"/>
    <w:rsid w:val="194F55D4"/>
    <w:rsid w:val="1B570174"/>
    <w:rsid w:val="1EF83A1C"/>
    <w:rsid w:val="22D64075"/>
    <w:rsid w:val="27722B4B"/>
    <w:rsid w:val="27E9433F"/>
    <w:rsid w:val="3D063020"/>
    <w:rsid w:val="4008185E"/>
    <w:rsid w:val="48963D30"/>
    <w:rsid w:val="5CC04E72"/>
    <w:rsid w:val="65464B29"/>
    <w:rsid w:val="71936644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7</Pages>
  <Words>4496</Words>
  <Characters>8318</Characters>
  <Lines>702</Lines>
  <Paragraphs>288</Paragraphs>
  <TotalTime>0</TotalTime>
  <ScaleCrop>false</ScaleCrop>
  <LinksUpToDate>false</LinksUpToDate>
  <CharactersWithSpaces>8321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2022-09-05T05:55:52Z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5C50B5557D5C4DE496EB0894C64DC7BB</vt:lpwstr>
  </property>
</Properties>
</file>