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eastAsia" w:ascii="仿宋_GB2312" w:hAnsi="宋体" w:eastAsia="仿宋_GB2312" w:cs="宋体"/>
          <w:color w:val="04040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shd w:val="clear" w:color="auto" w:fill="FFFFFF"/>
        </w:rPr>
        <w:t>“四类”违法违规行为专项整治检查公示</w:t>
      </w:r>
    </w:p>
    <w:p>
      <w:pPr>
        <w:spacing w:after="0"/>
        <w:ind w:firstLine="640" w:firstLineChars="200"/>
        <w:jc w:val="both"/>
        <w:rPr>
          <w:rFonts w:hint="eastAsia" w:ascii="仿宋_GB2312" w:hAnsi="宋体" w:eastAsia="仿宋_GB2312" w:cs="宋体"/>
          <w:color w:val="04040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按照财政部、公安部、市场监管总局联合印发的《关于开展202</w:t>
      </w:r>
      <w:r>
        <w:rPr>
          <w:rFonts w:hint="default" w:ascii="仿宋_GB2312" w:hAnsi="宋体" w:eastAsia="仿宋_GB2312" w:cs="宋体"/>
          <w:color w:val="040404"/>
          <w:sz w:val="32"/>
          <w:szCs w:val="32"/>
          <w:lang w:val="en"/>
        </w:rPr>
        <w:t>5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年政府采购领域“四类”违法违规行为专项整治工作的通知》工作部署</w:t>
      </w:r>
      <w:r>
        <w:rPr>
          <w:rFonts w:hint="eastAsia" w:ascii="仿宋_GB2312" w:hAnsi="宋体" w:eastAsia="仿宋_GB2312" w:cs="宋体"/>
          <w:color w:val="04040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我们将组织开展“四类”违法违规行为专项整治检查工作。现将检查依据、检查部门、检查内容等公示如下：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40404"/>
          <w:sz w:val="32"/>
          <w:szCs w:val="32"/>
          <w:shd w:val="clear" w:color="auto" w:fill="FFFFFF"/>
        </w:rPr>
        <w:t>一、检查依据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《中华人民共和国政府采购法》《中华人民共和国政府采购法实施条例》《中华人民共和国中小企业促进法》《中华人民共和国外商投资法》《政府采购货物和服务招标投标管理办法》《政府采购促进中小企业发展管理办法》《财政部关于促进政府采购公平竞争优化营商环境的通知》和相关法律法规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40404"/>
          <w:sz w:val="32"/>
          <w:szCs w:val="32"/>
          <w:shd w:val="clear" w:color="auto" w:fill="FFFFFF"/>
        </w:rPr>
        <w:t>二、检查时间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检查工作自202</w:t>
      </w:r>
      <w:r>
        <w:rPr>
          <w:rFonts w:hint="default" w:ascii="仿宋_GB2312" w:hAnsi="宋体" w:eastAsia="仿宋_GB2312" w:cs="宋体"/>
          <w:color w:val="040404"/>
          <w:sz w:val="32"/>
          <w:szCs w:val="32"/>
          <w:lang w:val="en"/>
        </w:rPr>
        <w:t>5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年</w:t>
      </w:r>
      <w:r>
        <w:rPr>
          <w:rFonts w:hint="default" w:ascii="仿宋_GB2312" w:hAnsi="宋体" w:eastAsia="仿宋_GB2312" w:cs="宋体"/>
          <w:color w:val="040404"/>
          <w:sz w:val="32"/>
          <w:szCs w:val="32"/>
          <w:lang w:val="en"/>
        </w:rPr>
        <w:t>6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月开始</w:t>
      </w:r>
      <w:r>
        <w:rPr>
          <w:rFonts w:hint="eastAsia" w:ascii="仿宋_GB2312" w:hAnsi="宋体" w:eastAsia="仿宋_GB2312" w:cs="宋体"/>
          <w:color w:val="04040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至202</w:t>
      </w:r>
      <w:r>
        <w:rPr>
          <w:rFonts w:hint="default" w:ascii="仿宋_GB2312" w:hAnsi="宋体" w:eastAsia="仿宋_GB2312" w:cs="宋体"/>
          <w:color w:val="040404"/>
          <w:sz w:val="32"/>
          <w:szCs w:val="32"/>
          <w:lang w:val="en"/>
        </w:rPr>
        <w:t>5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年</w:t>
      </w:r>
      <w:r>
        <w:rPr>
          <w:rFonts w:hint="default" w:ascii="仿宋_GB2312" w:hAnsi="宋体" w:eastAsia="仿宋_GB2312" w:cs="宋体"/>
          <w:color w:val="040404"/>
          <w:sz w:val="32"/>
          <w:szCs w:val="32"/>
          <w:lang w:val="en"/>
        </w:rPr>
        <w:t>12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月结束。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/>
          <w:b/>
          <w:bCs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40404"/>
          <w:sz w:val="32"/>
          <w:szCs w:val="32"/>
          <w:shd w:val="clear" w:color="auto" w:fill="FFFFFF"/>
        </w:rPr>
        <w:t>三、检查部门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40404"/>
          <w:sz w:val="32"/>
          <w:szCs w:val="32"/>
          <w:lang w:eastAsia="zh-CN"/>
        </w:rPr>
        <w:t>白山中诚工程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2.吉林省</w:t>
      </w:r>
      <w:r>
        <w:rPr>
          <w:rFonts w:hint="eastAsia" w:ascii="仿宋_GB2312" w:hAnsi="宋体" w:eastAsia="仿宋_GB2312" w:cs="宋体"/>
          <w:color w:val="040404"/>
          <w:sz w:val="32"/>
          <w:szCs w:val="32"/>
          <w:lang w:eastAsia="zh-CN"/>
        </w:rPr>
        <w:t>东来招标管理咨询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3.吉林</w:t>
      </w:r>
      <w:r>
        <w:rPr>
          <w:rFonts w:hint="eastAsia" w:ascii="仿宋_GB2312" w:hAnsi="宋体" w:eastAsia="仿宋_GB2312" w:cs="宋体"/>
          <w:color w:val="040404"/>
          <w:sz w:val="32"/>
          <w:szCs w:val="32"/>
          <w:lang w:eastAsia="zh-CN"/>
        </w:rPr>
        <w:t>中晟工程项目管理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四、检查内容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1.采购</w:t>
      </w:r>
      <w:r>
        <w:rPr>
          <w:rFonts w:hint="default" w:ascii="仿宋_GB2312" w:eastAsia="仿宋_GB2312"/>
          <w:sz w:val="32"/>
          <w:szCs w:val="32"/>
          <w:lang w:val="en"/>
        </w:rPr>
        <w:t>文件设置</w:t>
      </w:r>
      <w:r>
        <w:rPr>
          <w:rFonts w:hint="eastAsia" w:ascii="仿宋_GB2312" w:eastAsia="仿宋_GB2312"/>
          <w:sz w:val="32"/>
          <w:szCs w:val="32"/>
        </w:rPr>
        <w:t>倾斜照顾本地企业，以注册地、所有制形式、组织形式、股权结构、投资者国别、经营年限、经营规模、财务指标、产品或服务品牌等不合理条件对供应商实行差别歧视待遇。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2.代理机构违规收费、逾期不退还保证金</w:t>
      </w:r>
      <w:r>
        <w:rPr>
          <w:rFonts w:hint="default" w:ascii="仿宋_GB2312" w:eastAsia="仿宋_GB2312"/>
          <w:sz w:val="32"/>
          <w:szCs w:val="32"/>
          <w:lang w:val="en"/>
        </w:rPr>
        <w:t>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3.供应商提供虚假的检测报告、认证证书、合同业绩、中小企业声明函、制造商授权函等材料谋取中标。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4.供应商成立多家公司围标串标，投标文件相互混装、异常一致，投标报价呈规律性差异，投标保证金从同一账户转出等恶意串通行为。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五、检查方式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"/>
        </w:rPr>
        <w:t>本</w:t>
      </w:r>
      <w:r>
        <w:rPr>
          <w:rFonts w:hint="eastAsia" w:ascii="仿宋_GB2312" w:eastAsia="仿宋_GB2312"/>
          <w:sz w:val="32"/>
          <w:szCs w:val="32"/>
        </w:rPr>
        <w:t>次检查工作采取查阅政府采购项目备案资料</w:t>
      </w:r>
      <w:r>
        <w:rPr>
          <w:rFonts w:hint="default" w:ascii="仿宋_GB2312" w:eastAsia="仿宋_GB2312"/>
          <w:sz w:val="32"/>
          <w:szCs w:val="32"/>
          <w:lang w:val="en"/>
        </w:rPr>
        <w:t>、现场检查等</w:t>
      </w:r>
      <w:r>
        <w:rPr>
          <w:rFonts w:hint="eastAsia" w:ascii="仿宋_GB2312" w:eastAsia="仿宋_GB2312"/>
          <w:sz w:val="32"/>
          <w:szCs w:val="32"/>
        </w:rPr>
        <w:t>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请各有关单位积极协调配合，及时向检查组提供相关资料。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2ZlNDE0Mzk4ZDk1ZmRhOWMwMTY4OGNiYzkyMTIifQ=="/>
  </w:docVars>
  <w:rsids>
    <w:rsidRoot w:val="00D31D50"/>
    <w:rsid w:val="001A0EC6"/>
    <w:rsid w:val="00323B43"/>
    <w:rsid w:val="00380236"/>
    <w:rsid w:val="003D37D8"/>
    <w:rsid w:val="00426133"/>
    <w:rsid w:val="004358AB"/>
    <w:rsid w:val="006B606C"/>
    <w:rsid w:val="006B7248"/>
    <w:rsid w:val="008B7726"/>
    <w:rsid w:val="008E1CF0"/>
    <w:rsid w:val="009645F5"/>
    <w:rsid w:val="00A11718"/>
    <w:rsid w:val="00D00C5C"/>
    <w:rsid w:val="00D31D50"/>
    <w:rsid w:val="00F74F0D"/>
    <w:rsid w:val="5C5611A3"/>
    <w:rsid w:val="5FCD1E86"/>
    <w:rsid w:val="60BE022D"/>
    <w:rsid w:val="6EEFF8E4"/>
    <w:rsid w:val="7AFE52ED"/>
    <w:rsid w:val="7EE1DF82"/>
    <w:rsid w:val="FA5E5D2D"/>
    <w:rsid w:val="FDC6F660"/>
    <w:rsid w:val="FFAAA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653</Characters>
  <Lines>5</Lines>
  <Paragraphs>1</Paragraphs>
  <TotalTime>8</TotalTime>
  <ScaleCrop>false</ScaleCrop>
  <LinksUpToDate>false</LinksUpToDate>
  <CharactersWithSpaces>766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2024-01-10T19:02:00Z</dcterms:created>
  <dc:creator>Administrator</dc:creator>
  <cp:lastModifiedBy>czj-21</cp:lastModifiedBy>
  <cp:lastPrinted>2024-01-10T19:08:00Z</cp:lastPrinted>
  <dcterms:modified xsi:type="dcterms:W3CDTF">2025-07-31T14:17:19Z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3DE3681A9E6E49929F999F09F00DC45F_12</vt:lpwstr>
  </property>
</Properties>
</file>