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4958080" cy="7043420"/>
            <wp:effectExtent l="0" t="0" r="10160" b="12700"/>
            <wp:docPr id="23" name="图片 23" descr="地图审核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地图审核审批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704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eastAsia="zh-CN"/>
        </w:rPr>
        <w:t>法人或者其他组织需要利用属于国家秘密的基础测绘成果审批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4719955"/>
            <wp:effectExtent l="0" t="0" r="3175" b="4445"/>
            <wp:docPr id="22" name="图片 22" descr="法人或者其他组织需要利用属于国家秘密的基础测绘成果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法人或者其他组织需要利用属于国家秘密的基础测绘成果审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b/>
          <w:bCs/>
          <w:sz w:val="32"/>
          <w:szCs w:val="32"/>
          <w:lang w:eastAsia="zh-CN"/>
        </w:rPr>
        <w:t>国有建设用地使用权出让后土地使用权分割转让批准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8595" cy="6303645"/>
            <wp:effectExtent l="0" t="0" r="4445" b="5715"/>
            <wp:docPr id="21" name="图片 21" descr="国有建设用地使用权出让后土地使用权分割转让批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国有建设用地使用权出让后土地使用权分割转让批准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7325" cy="6899910"/>
            <wp:effectExtent l="0" t="0" r="5715" b="3810"/>
            <wp:docPr id="20" name="图片 20" descr="国有建设用地使用权批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国有建设用地使用权批准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8595" cy="6347460"/>
            <wp:effectExtent l="0" t="0" r="4445" b="7620"/>
            <wp:docPr id="19" name="图片 19" descr="国有企业改革涉及划拨土地使用权处置方案涉及出让、租赁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国有企业改革涉及划拨土地使用权处置方案涉及出让、租赁审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2405" cy="5592445"/>
            <wp:effectExtent l="0" t="0" r="635" b="635"/>
            <wp:docPr id="18" name="图片 18" descr="划拨土地使用权和地上建筑物及附着物所有权转让、出租、抵押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划拨土地使用权和地上建筑物及附着物所有权转让、出租、抵押审批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9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7325" cy="6899910"/>
            <wp:effectExtent l="0" t="0" r="5715" b="3810"/>
            <wp:docPr id="17" name="图片 17" descr="建设工程规划类许可证核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建设工程规划类许可证核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建设项目定位验线核准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4719955"/>
            <wp:effectExtent l="0" t="0" r="3175" b="4445"/>
            <wp:docPr id="16" name="图片 16" descr="建设项目定位验线核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建设项目定位验线核准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土地开垦区内开发未确定使用权的国有土地从事生产审查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7325" cy="6188710"/>
            <wp:effectExtent l="0" t="0" r="5715" b="13970"/>
            <wp:docPr id="15" name="图片 15" descr="建设项目选址意见书核发-新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建设项目选址意见书核发-新申请"/>
                    <pic:cNvPicPr>
                      <a:picLocks noChangeAspect="1"/>
                    </pic:cNvPicPr>
                  </pic:nvPicPr>
                  <pic:blipFill>
                    <a:blip r:embed="rId11"/>
                    <a:srcRect t="1030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5267325" cy="6899910"/>
            <wp:effectExtent l="0" t="0" r="5715" b="3810"/>
            <wp:docPr id="14" name="图片 14" descr="建设项目用地预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建设项目用地预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建设用地（含临时用地）规划许可证核发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9230" cy="5989320"/>
            <wp:effectExtent l="0" t="0" r="3810" b="0"/>
            <wp:docPr id="13" name="图片 13" descr="建设用地（含临时用地）规划许可证核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建设用地（含临时用地）规划许可证核发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1770" cy="5495290"/>
            <wp:effectExtent l="0" t="0" r="1270" b="6350"/>
            <wp:docPr id="12" name="图片 12" descr="建设用地改变用途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建设用地改变用途审核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49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7325" cy="6899910"/>
            <wp:effectExtent l="0" t="0" r="5715" b="3810"/>
            <wp:docPr id="11" name="图片 11" descr="建设用地供地审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建设用地供地审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7325" cy="6899910"/>
            <wp:effectExtent l="0" t="0" r="5715" b="3810"/>
            <wp:docPr id="10" name="图片 10" descr="建设用地审查-单独选址项目用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建设用地审查-单独选址项目用地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7325" cy="8058785"/>
            <wp:effectExtent l="0" t="0" r="5715" b="3175"/>
            <wp:docPr id="9" name="图片 9" descr="临时用地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临时用地审批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7325" cy="6899910"/>
            <wp:effectExtent l="0" t="0" r="5715" b="3810"/>
            <wp:docPr id="8" name="图片 8" descr="土地开垦区内开发未确定使用权的国有土地从事生产审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土地开垦区内开发未确定使用权的国有土地从事生产审查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8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土地整治项目的批准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4719955"/>
            <wp:effectExtent l="0" t="0" r="3175" b="4445"/>
            <wp:docPr id="7" name="图片 7" descr="土地整治项目的批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土地整治项目的批准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8595" cy="5747385"/>
            <wp:effectExtent l="0" t="0" r="4445" b="13335"/>
            <wp:docPr id="6" name="图片 6" descr="乡（镇）村公共设施、公益事业使用集体建设用地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乡（镇）村公共设施、公益事业使用集体建设用地审批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7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乡（镇）村企业使用集体建设用地审批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1770" cy="5002530"/>
            <wp:effectExtent l="0" t="0" r="1270" b="11430"/>
            <wp:docPr id="5" name="图片 5" descr="乡（镇）村企业使用集体建设用地审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乡（镇）村企业使用集体建设用地审批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乡村建设规划许可证核发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73675" cy="6109970"/>
            <wp:effectExtent l="0" t="0" r="14605" b="1270"/>
            <wp:docPr id="4" name="图片 4" descr="乡村建设规划许可证核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乡村建设规划许可证核发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3" name="图片 3" descr="新设采矿权登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设采矿权登记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3862070" cy="9201150"/>
            <wp:effectExtent l="0" t="0" r="8890" b="3810"/>
            <wp:docPr id="2" name="图片 2" descr="新设探矿权登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设探矿权登记"/>
                    <pic:cNvPicPr>
                      <a:picLocks noChangeAspect="1"/>
                    </pic:cNvPicPr>
                  </pic:nvPicPr>
                  <pic:blipFill>
                    <a:blip r:embed="rId23"/>
                    <a:srcRect t="1920" r="10105" b="3292"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政府投资的地质灾害治理工程竣工验收</w:t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865" cy="4719955"/>
            <wp:effectExtent l="0" t="0" r="3175" b="4445"/>
            <wp:docPr id="1" name="图片 1" descr="政府投资的地质灾害治理工程竣工验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政府投资的地质灾害治理工程竣工验收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383A6745"/>
    <w:rsid w:val="423A4DF4"/>
    <w:rsid w:val="5ED23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21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lenovo</dc:creator>
  <cp:lastModifiedBy>逍遥</cp:lastModifiedBy>
  <dcterms:modified xsi:type="dcterms:W3CDTF">2021-09-16T01:44:11Z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